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B2" w:rsidRDefault="00AA40B2" w:rsidP="00374CE6">
      <w:pPr>
        <w:spacing w:before="360" w:after="160" w:line="259" w:lineRule="auto"/>
        <w:jc w:val="right"/>
        <w:rPr>
          <w:rFonts w:ascii="Century Gothic" w:eastAsia="Calibri" w:hAnsi="Century Gothic"/>
          <w:sz w:val="22"/>
          <w:szCs w:val="22"/>
          <w:lang w:eastAsia="en-US"/>
        </w:rPr>
      </w:pPr>
      <w:bookmarkStart w:id="0" w:name="_Toc446951031"/>
      <w:r w:rsidRPr="00AA40B2">
        <w:rPr>
          <w:rFonts w:ascii="Century Gothic" w:eastAsia="Calibri" w:hAnsi="Century Gothic"/>
          <w:noProof/>
          <w:sz w:val="22"/>
          <w:szCs w:val="22"/>
        </w:rPr>
        <w:drawing>
          <wp:anchor distT="0" distB="0" distL="114300" distR="114300" simplePos="0" relativeHeight="251797504" behindDoc="0" locked="0" layoutInCell="1" allowOverlap="1">
            <wp:simplePos x="0" y="0"/>
            <wp:positionH relativeFrom="page">
              <wp:align>right</wp:align>
            </wp:positionH>
            <wp:positionV relativeFrom="paragraph">
              <wp:posOffset>-720090</wp:posOffset>
            </wp:positionV>
            <wp:extent cx="7549381" cy="10677525"/>
            <wp:effectExtent l="0" t="0" r="0" b="0"/>
            <wp:wrapNone/>
            <wp:docPr id="1" name="Рисунок 1" descr="M:\Издательство ЮРКОМП-Инфо\02  Рабочая\03 ТОП5 ЛК\Закуп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Издательство ЮРКОМП-Инфо\02  Рабочая\03 ТОП5 ЛК\Закуп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9381"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0B2" w:rsidRDefault="0006103F">
      <w:pPr>
        <w:rPr>
          <w:rFonts w:ascii="Century Gothic" w:eastAsia="Calibri" w:hAnsi="Century Gothic"/>
          <w:sz w:val="22"/>
          <w:szCs w:val="22"/>
          <w:lang w:eastAsia="en-US"/>
        </w:rPr>
      </w:pPr>
      <w:r>
        <w:rPr>
          <w:noProof/>
        </w:rPr>
        <mc:AlternateContent>
          <mc:Choice Requires="wps">
            <w:drawing>
              <wp:anchor distT="0" distB="0" distL="114300" distR="114300" simplePos="0" relativeHeight="251799552" behindDoc="0" locked="0" layoutInCell="1" allowOverlap="1" wp14:anchorId="31399C42" wp14:editId="0A2C56A3">
                <wp:simplePos x="0" y="0"/>
                <wp:positionH relativeFrom="page">
                  <wp:posOffset>2828925</wp:posOffset>
                </wp:positionH>
                <wp:positionV relativeFrom="page">
                  <wp:posOffset>2047875</wp:posOffset>
                </wp:positionV>
                <wp:extent cx="1894205" cy="7620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94205" cy="762000"/>
                        </a:xfrm>
                        <a:prstGeom prst="rect">
                          <a:avLst/>
                        </a:prstGeom>
                        <a:noFill/>
                        <a:ln>
                          <a:noFill/>
                        </a:ln>
                        <a:effectLst/>
                      </wps:spPr>
                      <wps:txbx>
                        <w:txbxContent>
                          <w:p w:rsidR="00AA40B2" w:rsidRPr="00AA40B2" w:rsidRDefault="00634531" w:rsidP="00AA40B2">
                            <w:pPr>
                              <w:spacing w:before="360"/>
                              <w:jc w:val="center"/>
                              <w:rPr>
                                <w:rFonts w:ascii="Century Gothic" w:eastAsia="Calibri" w:hAnsi="Century Gothic"/>
                                <w:b/>
                                <w:outline/>
                                <w:noProof/>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entury Gothic" w:eastAsia="Calibri" w:hAnsi="Century Gothic"/>
                                <w:b/>
                                <w:outline/>
                                <w:noProof/>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Октябрь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399C42" id="_x0000_t202" coordsize="21600,21600" o:spt="202" path="m,l,21600r21600,l21600,xe">
                <v:stroke joinstyle="miter"/>
                <v:path gradientshapeok="t" o:connecttype="rect"/>
              </v:shapetype>
              <v:shape id="Надпись 11" o:spid="_x0000_s1026" type="#_x0000_t202" style="position:absolute;margin-left:222.75pt;margin-top:161.25pt;width:149.15pt;height:60pt;z-index:25179955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" filled="f" stroked="f">
                <v:textbox style="mso-fit-shape-to-text:t">
                  <w:txbxContent>
                    <w:p w:rsidR="00AA40B2" w:rsidRPr="00AA40B2" w:rsidRDefault="00634531" w:rsidP="00AA40B2">
                      <w:pPr>
                        <w:spacing w:before="360"/>
                        <w:jc w:val="center"/>
                        <w:rPr>
                          <w:rFonts w:ascii="Century Gothic" w:eastAsia="Calibri" w:hAnsi="Century Gothic"/>
                          <w:b/>
                          <w:outline/>
                          <w:noProof/>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Century Gothic" w:eastAsia="Calibri" w:hAnsi="Century Gothic"/>
                          <w:b/>
                          <w:outline/>
                          <w:noProof/>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Октябрь 2020</w:t>
                      </w:r>
                    </w:p>
                  </w:txbxContent>
                </v:textbox>
                <w10:wrap anchorx="page" anchory="page"/>
              </v:shape>
            </w:pict>
          </mc:Fallback>
        </mc:AlternateContent>
      </w:r>
      <w:r w:rsidR="00AA40B2">
        <w:rPr>
          <w:rFonts w:ascii="Century Gothic" w:eastAsia="Calibri" w:hAnsi="Century Gothic"/>
          <w:sz w:val="22"/>
          <w:szCs w:val="22"/>
          <w:lang w:eastAsia="en-US"/>
        </w:rPr>
        <w:br w:type="page"/>
      </w:r>
    </w:p>
    <w:p w:rsidR="00B052C1" w:rsidRPr="00B052C1" w:rsidRDefault="00B052C1" w:rsidP="00374CE6">
      <w:pPr>
        <w:spacing w:before="360" w:after="160" w:line="259" w:lineRule="auto"/>
        <w:jc w:val="right"/>
        <w:rPr>
          <w:rFonts w:ascii="Century Gothic" w:eastAsia="Calibri" w:hAnsi="Century Gothic"/>
          <w:sz w:val="22"/>
          <w:szCs w:val="22"/>
          <w:lang w:eastAsia="en-US"/>
        </w:rPr>
      </w:pPr>
    </w:p>
    <w:p w:rsidR="00EC3BAF" w:rsidRPr="002A3601" w:rsidRDefault="00A835B2" w:rsidP="002908BA">
      <w:pPr>
        <w:spacing w:after="160" w:line="259" w:lineRule="auto"/>
        <w:jc w:val="center"/>
        <w:rPr>
          <w:rFonts w:ascii="Verdana" w:hAnsi="Verdana" w:cs="Arial"/>
          <w:b/>
          <w:sz w:val="22"/>
          <w:szCs w:val="22"/>
        </w:rPr>
      </w:pPr>
      <w:r w:rsidRPr="002A3601">
        <w:rPr>
          <w:rFonts w:ascii="Verdana" w:hAnsi="Verdana" w:cs="Arial"/>
          <w:b/>
          <w:sz w:val="22"/>
          <w:szCs w:val="22"/>
        </w:rPr>
        <w:t>В выпуске</w:t>
      </w:r>
      <w:bookmarkEnd w:id="0"/>
    </w:p>
    <w:p w:rsidR="003C1BAD" w:rsidRDefault="0007036B">
      <w:pPr>
        <w:pStyle w:val="23"/>
        <w:tabs>
          <w:tab w:val="right" w:leader="dot" w:pos="9344"/>
        </w:tabs>
        <w:rPr>
          <w:rFonts w:asciiTheme="minorHAnsi" w:eastAsiaTheme="minorEastAsia" w:hAnsiTheme="minorHAnsi" w:cstheme="minorBidi"/>
          <w:b w:val="0"/>
          <w:noProof/>
          <w:color w:val="auto"/>
          <w:sz w:val="22"/>
          <w:szCs w:val="22"/>
        </w:rPr>
      </w:pPr>
      <w:r>
        <w:rPr>
          <w:rFonts w:cs="Arial"/>
          <w:i/>
          <w:color w:val="auto"/>
          <w:szCs w:val="18"/>
        </w:rPr>
        <w:fldChar w:fldCharType="begin"/>
      </w:r>
      <w:r>
        <w:rPr>
          <w:rFonts w:cs="Arial"/>
          <w:i/>
          <w:szCs w:val="18"/>
        </w:rPr>
        <w:instrText xml:space="preserve"> TOC \o "1-3" \h \z \u </w:instrText>
      </w:r>
      <w:r>
        <w:rPr>
          <w:rFonts w:cs="Arial"/>
          <w:i/>
          <w:color w:val="auto"/>
          <w:szCs w:val="18"/>
        </w:rPr>
        <w:fldChar w:fldCharType="separate"/>
      </w:r>
      <w:hyperlink w:anchor="_Toc54388593" w:history="1">
        <w:r w:rsidR="003C1BAD" w:rsidRPr="00B07BD3">
          <w:rPr>
            <w:rStyle w:val="aa"/>
            <w:noProof/>
          </w:rPr>
          <w:t>Возможность заключения нескольких контрактов  в течение  года на основании п.1 ч.1 ст.93 Закона № 44-ФЗ</w:t>
        </w:r>
        <w:r w:rsidR="003C1BAD">
          <w:rPr>
            <w:noProof/>
            <w:webHidden/>
          </w:rPr>
          <w:tab/>
        </w:r>
        <w:r w:rsidR="003C1BAD">
          <w:rPr>
            <w:noProof/>
            <w:webHidden/>
          </w:rPr>
          <w:fldChar w:fldCharType="begin"/>
        </w:r>
        <w:r w:rsidR="003C1BAD">
          <w:rPr>
            <w:noProof/>
            <w:webHidden/>
          </w:rPr>
          <w:instrText xml:space="preserve"> PAGEREF _Toc54388593 \h </w:instrText>
        </w:r>
        <w:r w:rsidR="003C1BAD">
          <w:rPr>
            <w:noProof/>
            <w:webHidden/>
          </w:rPr>
        </w:r>
        <w:r w:rsidR="003C1BAD">
          <w:rPr>
            <w:noProof/>
            <w:webHidden/>
          </w:rPr>
          <w:fldChar w:fldCharType="separate"/>
        </w:r>
        <w:r w:rsidR="003C1BAD">
          <w:rPr>
            <w:noProof/>
            <w:webHidden/>
          </w:rPr>
          <w:t>2</w:t>
        </w:r>
        <w:r w:rsidR="003C1BAD">
          <w:rPr>
            <w:noProof/>
            <w:webHidden/>
          </w:rPr>
          <w:fldChar w:fldCharType="end"/>
        </w:r>
      </w:hyperlink>
    </w:p>
    <w:p w:rsidR="003C1BAD" w:rsidRDefault="003C1BAD">
      <w:pPr>
        <w:pStyle w:val="23"/>
        <w:tabs>
          <w:tab w:val="right" w:leader="dot" w:pos="9344"/>
        </w:tabs>
        <w:rPr>
          <w:rFonts w:asciiTheme="minorHAnsi" w:eastAsiaTheme="minorEastAsia" w:hAnsiTheme="minorHAnsi" w:cstheme="minorBidi"/>
          <w:b w:val="0"/>
          <w:noProof/>
          <w:color w:val="auto"/>
          <w:sz w:val="22"/>
          <w:szCs w:val="22"/>
        </w:rPr>
      </w:pPr>
      <w:hyperlink w:anchor="_Toc54388594" w:history="1">
        <w:r w:rsidRPr="00B07BD3">
          <w:rPr>
            <w:rStyle w:val="aa"/>
            <w:noProof/>
          </w:rPr>
          <w:t>Возможность приобретения автомобиля в лизинг в соответствии с требованиями Закона № 223-ФЗ и положениями  о закупке</w:t>
        </w:r>
        <w:r>
          <w:rPr>
            <w:noProof/>
            <w:webHidden/>
          </w:rPr>
          <w:tab/>
        </w:r>
        <w:r>
          <w:rPr>
            <w:noProof/>
            <w:webHidden/>
          </w:rPr>
          <w:fldChar w:fldCharType="begin"/>
        </w:r>
        <w:r>
          <w:rPr>
            <w:noProof/>
            <w:webHidden/>
          </w:rPr>
          <w:instrText xml:space="preserve"> PAGEREF _Toc54388594 \h </w:instrText>
        </w:r>
        <w:r>
          <w:rPr>
            <w:noProof/>
            <w:webHidden/>
          </w:rPr>
        </w:r>
        <w:r>
          <w:rPr>
            <w:noProof/>
            <w:webHidden/>
          </w:rPr>
          <w:fldChar w:fldCharType="separate"/>
        </w:r>
        <w:r>
          <w:rPr>
            <w:noProof/>
            <w:webHidden/>
          </w:rPr>
          <w:t>4</w:t>
        </w:r>
        <w:r>
          <w:rPr>
            <w:noProof/>
            <w:webHidden/>
          </w:rPr>
          <w:fldChar w:fldCharType="end"/>
        </w:r>
      </w:hyperlink>
    </w:p>
    <w:p w:rsidR="003C1BAD" w:rsidRDefault="003C1BAD">
      <w:pPr>
        <w:pStyle w:val="23"/>
        <w:tabs>
          <w:tab w:val="right" w:leader="dot" w:pos="9344"/>
        </w:tabs>
        <w:rPr>
          <w:rFonts w:asciiTheme="minorHAnsi" w:eastAsiaTheme="minorEastAsia" w:hAnsiTheme="minorHAnsi" w:cstheme="minorBidi"/>
          <w:b w:val="0"/>
          <w:noProof/>
          <w:color w:val="auto"/>
          <w:sz w:val="22"/>
          <w:szCs w:val="22"/>
        </w:rPr>
      </w:pPr>
      <w:hyperlink w:anchor="_Toc54388595" w:history="1">
        <w:r w:rsidRPr="00B07BD3">
          <w:rPr>
            <w:rStyle w:val="aa"/>
            <w:noProof/>
          </w:rPr>
          <w:t>Последствия для исполнителя при расторжении в одностороннем порядке государственного контракта по инициативе исполнителя</w:t>
        </w:r>
        <w:r>
          <w:rPr>
            <w:noProof/>
            <w:webHidden/>
          </w:rPr>
          <w:tab/>
        </w:r>
        <w:r>
          <w:rPr>
            <w:noProof/>
            <w:webHidden/>
          </w:rPr>
          <w:fldChar w:fldCharType="begin"/>
        </w:r>
        <w:r>
          <w:rPr>
            <w:noProof/>
            <w:webHidden/>
          </w:rPr>
          <w:instrText xml:space="preserve"> PAGEREF _Toc54388595 \h </w:instrText>
        </w:r>
        <w:r>
          <w:rPr>
            <w:noProof/>
            <w:webHidden/>
          </w:rPr>
        </w:r>
        <w:r>
          <w:rPr>
            <w:noProof/>
            <w:webHidden/>
          </w:rPr>
          <w:fldChar w:fldCharType="separate"/>
        </w:r>
        <w:r>
          <w:rPr>
            <w:noProof/>
            <w:webHidden/>
          </w:rPr>
          <w:t>7</w:t>
        </w:r>
        <w:r>
          <w:rPr>
            <w:noProof/>
            <w:webHidden/>
          </w:rPr>
          <w:fldChar w:fldCharType="end"/>
        </w:r>
      </w:hyperlink>
    </w:p>
    <w:p w:rsidR="003C1BAD" w:rsidRDefault="003C1BAD">
      <w:pPr>
        <w:pStyle w:val="23"/>
        <w:tabs>
          <w:tab w:val="right" w:leader="dot" w:pos="9344"/>
        </w:tabs>
        <w:rPr>
          <w:rFonts w:asciiTheme="minorHAnsi" w:eastAsiaTheme="minorEastAsia" w:hAnsiTheme="minorHAnsi" w:cstheme="minorBidi"/>
          <w:b w:val="0"/>
          <w:noProof/>
          <w:color w:val="auto"/>
          <w:sz w:val="22"/>
          <w:szCs w:val="22"/>
        </w:rPr>
      </w:pPr>
      <w:hyperlink w:anchor="_Toc54388596" w:history="1">
        <w:r w:rsidRPr="00B07BD3">
          <w:rPr>
            <w:rStyle w:val="aa"/>
            <w:noProof/>
          </w:rPr>
          <w:t>Расторжение частичного исполненного контракта</w:t>
        </w:r>
        <w:r>
          <w:rPr>
            <w:noProof/>
            <w:webHidden/>
          </w:rPr>
          <w:tab/>
        </w:r>
        <w:r>
          <w:rPr>
            <w:noProof/>
            <w:webHidden/>
          </w:rPr>
          <w:fldChar w:fldCharType="begin"/>
        </w:r>
        <w:r>
          <w:rPr>
            <w:noProof/>
            <w:webHidden/>
          </w:rPr>
          <w:instrText xml:space="preserve"> PAGEREF _Toc54388596 \h </w:instrText>
        </w:r>
        <w:r>
          <w:rPr>
            <w:noProof/>
            <w:webHidden/>
          </w:rPr>
        </w:r>
        <w:r>
          <w:rPr>
            <w:noProof/>
            <w:webHidden/>
          </w:rPr>
          <w:fldChar w:fldCharType="separate"/>
        </w:r>
        <w:r>
          <w:rPr>
            <w:noProof/>
            <w:webHidden/>
          </w:rPr>
          <w:t>9</w:t>
        </w:r>
        <w:r>
          <w:rPr>
            <w:noProof/>
            <w:webHidden/>
          </w:rPr>
          <w:fldChar w:fldCharType="end"/>
        </w:r>
      </w:hyperlink>
    </w:p>
    <w:p w:rsidR="003C1BAD" w:rsidRDefault="003C1BAD">
      <w:pPr>
        <w:pStyle w:val="23"/>
        <w:tabs>
          <w:tab w:val="right" w:leader="dot" w:pos="9344"/>
        </w:tabs>
        <w:rPr>
          <w:rFonts w:asciiTheme="minorHAnsi" w:eastAsiaTheme="minorEastAsia" w:hAnsiTheme="minorHAnsi" w:cstheme="minorBidi"/>
          <w:b w:val="0"/>
          <w:noProof/>
          <w:color w:val="auto"/>
          <w:sz w:val="22"/>
          <w:szCs w:val="22"/>
        </w:rPr>
      </w:pPr>
      <w:hyperlink w:anchor="_Toc54388597" w:history="1">
        <w:r w:rsidRPr="00B07BD3">
          <w:rPr>
            <w:rStyle w:val="aa"/>
            <w:noProof/>
          </w:rPr>
          <w:t>Возможность заключение контракта на основании п.5 ч.1 ст.93 Закона № 44-ФЗ с одним и тем же подрядчиком, что и по результатам электронного аукциона</w:t>
        </w:r>
        <w:r>
          <w:rPr>
            <w:noProof/>
            <w:webHidden/>
          </w:rPr>
          <w:tab/>
        </w:r>
        <w:r>
          <w:rPr>
            <w:noProof/>
            <w:webHidden/>
          </w:rPr>
          <w:fldChar w:fldCharType="begin"/>
        </w:r>
        <w:r>
          <w:rPr>
            <w:noProof/>
            <w:webHidden/>
          </w:rPr>
          <w:instrText xml:space="preserve"> PAGEREF _Toc54388597 \h </w:instrText>
        </w:r>
        <w:r>
          <w:rPr>
            <w:noProof/>
            <w:webHidden/>
          </w:rPr>
        </w:r>
        <w:r>
          <w:rPr>
            <w:noProof/>
            <w:webHidden/>
          </w:rPr>
          <w:fldChar w:fldCharType="separate"/>
        </w:r>
        <w:r>
          <w:rPr>
            <w:noProof/>
            <w:webHidden/>
          </w:rPr>
          <w:t>12</w:t>
        </w:r>
        <w:r>
          <w:rPr>
            <w:noProof/>
            <w:webHidden/>
          </w:rPr>
          <w:fldChar w:fldCharType="end"/>
        </w:r>
      </w:hyperlink>
    </w:p>
    <w:p w:rsidR="003C1BAD" w:rsidRDefault="003C1BAD">
      <w:pPr>
        <w:pStyle w:val="33"/>
        <w:tabs>
          <w:tab w:val="right" w:leader="dot" w:pos="9344"/>
        </w:tabs>
        <w:rPr>
          <w:rFonts w:asciiTheme="minorHAnsi" w:eastAsiaTheme="minorEastAsia" w:hAnsiTheme="minorHAnsi" w:cstheme="minorBidi"/>
          <w:b w:val="0"/>
          <w:iCs w:val="0"/>
          <w:noProof/>
          <w:sz w:val="22"/>
          <w:szCs w:val="22"/>
        </w:rPr>
      </w:pPr>
      <w:hyperlink w:anchor="_Toc54388598" w:history="1">
        <w:r w:rsidRPr="00B07BD3">
          <w:rPr>
            <w:rStyle w:val="aa"/>
            <w:bCs/>
            <w:noProof/>
          </w:rPr>
          <w:t>Что такое услуга «Экспертная поддержка» на Линии консультаций</w:t>
        </w:r>
        <w:r>
          <w:rPr>
            <w:noProof/>
            <w:webHidden/>
          </w:rPr>
          <w:tab/>
        </w:r>
        <w:r>
          <w:rPr>
            <w:noProof/>
            <w:webHidden/>
          </w:rPr>
          <w:fldChar w:fldCharType="begin"/>
        </w:r>
        <w:r>
          <w:rPr>
            <w:noProof/>
            <w:webHidden/>
          </w:rPr>
          <w:instrText xml:space="preserve"> PAGEREF _Toc54388598 \h </w:instrText>
        </w:r>
        <w:r>
          <w:rPr>
            <w:noProof/>
            <w:webHidden/>
          </w:rPr>
        </w:r>
        <w:r>
          <w:rPr>
            <w:noProof/>
            <w:webHidden/>
          </w:rPr>
          <w:fldChar w:fldCharType="separate"/>
        </w:r>
        <w:r>
          <w:rPr>
            <w:noProof/>
            <w:webHidden/>
          </w:rPr>
          <w:t>15</w:t>
        </w:r>
        <w:r>
          <w:rPr>
            <w:noProof/>
            <w:webHidden/>
          </w:rPr>
          <w:fldChar w:fldCharType="end"/>
        </w:r>
      </w:hyperlink>
    </w:p>
    <w:p w:rsidR="00957226" w:rsidRPr="00D61CCD" w:rsidRDefault="0007036B" w:rsidP="00F97149">
      <w:pPr>
        <w:pStyle w:val="33"/>
      </w:pPr>
      <w:r>
        <w:rPr>
          <w:rFonts w:cs="Arial"/>
          <w:bCs/>
          <w:i/>
          <w:caps/>
          <w:color w:val="612A8A"/>
          <w:sz w:val="20"/>
          <w:szCs w:val="18"/>
        </w:rPr>
        <w:fldChar w:fldCharType="end"/>
      </w:r>
    </w:p>
    <w:p w:rsidR="00071D9F" w:rsidRPr="00D177E3" w:rsidRDefault="003C1BAD" w:rsidP="00071D9F">
      <w:pPr>
        <w:pStyle w:val="2"/>
      </w:pPr>
      <w:bookmarkStart w:id="1" w:name="_Toc54388593"/>
      <w:bookmarkStart w:id="2" w:name="_GoBack"/>
      <w:bookmarkEnd w:id="2"/>
      <w:r>
        <w:t xml:space="preserve">Возможность заключения </w:t>
      </w:r>
      <w:r w:rsidR="00634531" w:rsidRPr="00634531">
        <w:t>нескольких контрактов  в течение  года на основании п.1 ч.1 ст.93 Закона № 44-ФЗ</w:t>
      </w:r>
      <w:bookmarkEnd w:id="1"/>
    </w:p>
    <w:p w:rsidR="003D5B03" w:rsidRDefault="003D5B03" w:rsidP="00071D9F">
      <w:pPr>
        <w:pStyle w:val="21"/>
      </w:pPr>
      <w:r w:rsidRPr="003D5B03">
        <w:t xml:space="preserve">Администрация </w:t>
      </w:r>
      <w:proofErr w:type="spellStart"/>
      <w:r w:rsidRPr="003D5B03">
        <w:t>Родинского</w:t>
      </w:r>
      <w:proofErr w:type="spellEnd"/>
      <w:r w:rsidRPr="003D5B03">
        <w:t xml:space="preserve"> района АК 13.10.2020</w:t>
      </w:r>
    </w:p>
    <w:p w:rsidR="00071D9F" w:rsidRDefault="00071D9F" w:rsidP="00071D9F">
      <w:pPr>
        <w:pStyle w:val="21"/>
      </w:pPr>
      <w:r w:rsidRPr="00510264">
        <w:rPr>
          <w:noProof/>
        </w:rPr>
        <w:drawing>
          <wp:anchor distT="0" distB="0" distL="114300" distR="114300" simplePos="0" relativeHeight="251796480" behindDoc="0" locked="0" layoutInCell="1" allowOverlap="1" wp14:anchorId="085126F2" wp14:editId="2C4FD31A">
            <wp:simplePos x="0" y="0"/>
            <wp:positionH relativeFrom="margin">
              <wp:align>left</wp:align>
            </wp:positionH>
            <wp:positionV relativeFrom="paragraph">
              <wp:posOffset>8890</wp:posOffset>
            </wp:positionV>
            <wp:extent cx="1798955" cy="1066800"/>
            <wp:effectExtent l="0" t="0" r="0" b="0"/>
            <wp:wrapSquare wrapText="bothSides"/>
            <wp:docPr id="9" name="Рисунок 9" descr="C:\Users\omm042\Desktop\Картинки на ТОП\Иллюстрации\soc_33eca82cdceeb562af8a20eec134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mm042\Desktop\Картинки на ТОП\Иллюстрации\soc_33eca82cdceeb562af8a20eec1341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908" cy="1068425"/>
                    </a:xfrm>
                    <a:prstGeom prst="rect">
                      <a:avLst/>
                    </a:prstGeom>
                    <a:noFill/>
                    <a:ln>
                      <a:noFill/>
                    </a:ln>
                  </pic:spPr>
                </pic:pic>
              </a:graphicData>
            </a:graphic>
            <wp14:sizeRelH relativeFrom="page">
              <wp14:pctWidth>0</wp14:pctWidth>
            </wp14:sizeRelH>
            <wp14:sizeRelV relativeFrom="page">
              <wp14:pctHeight>0</wp14:pctHeight>
            </wp14:sizeRelV>
          </wp:anchor>
        </w:drawing>
      </w:r>
      <w:r>
        <w:t>Вопрос</w:t>
      </w:r>
    </w:p>
    <w:p w:rsidR="00071D9F" w:rsidRPr="00A416C5" w:rsidRDefault="00634531" w:rsidP="00071D9F">
      <w:pPr>
        <w:pStyle w:val="21"/>
      </w:pPr>
      <w:r w:rsidRPr="00634531">
        <w:t>Был заключен контракт с ед. поставщиком по ч.1 п.1 на 250 тыс</w:t>
      </w:r>
      <w:r w:rsidR="00F456EF">
        <w:t xml:space="preserve">. </w:t>
      </w:r>
      <w:r w:rsidRPr="00634531">
        <w:t>рублей. Можно ли заключить е</w:t>
      </w:r>
      <w:r>
        <w:t>ще один контракт до конца года?</w:t>
      </w:r>
    </w:p>
    <w:p w:rsidR="00071D9F" w:rsidRPr="00B5747E" w:rsidRDefault="00071D9F" w:rsidP="00071D9F">
      <w:pPr>
        <w:pStyle w:val="ac"/>
        <w:ind w:firstLine="0"/>
        <w:rPr>
          <w:b/>
          <w:sz w:val="24"/>
          <w:szCs w:val="24"/>
        </w:rPr>
      </w:pPr>
      <w:r>
        <w:rPr>
          <w:b/>
          <w:sz w:val="24"/>
          <w:szCs w:val="24"/>
        </w:rPr>
        <w:t>Ответ</w:t>
      </w:r>
    </w:p>
    <w:p w:rsidR="00634531" w:rsidRDefault="003C1BAD" w:rsidP="00634531">
      <w:pPr>
        <w:pStyle w:val="ac"/>
      </w:pPr>
      <w:r>
        <w:t>Выбор основания для</w:t>
      </w:r>
      <w:r w:rsidR="00634531">
        <w:t xml:space="preserve"> закупки  у единственного поставщика зависит от т</w:t>
      </w:r>
      <w:r w:rsidR="00F456EF">
        <w:t>ого, какие установлены ограниче</w:t>
      </w:r>
      <w:r w:rsidR="00634531">
        <w:t>ния, например, от максимальной цены контракта, годового объема закупок, предмета закупки, а также от того, кто вправе стать единственным поставщиком.</w:t>
      </w:r>
    </w:p>
    <w:p w:rsidR="00634531" w:rsidRDefault="00634531" w:rsidP="00634531">
      <w:pPr>
        <w:pStyle w:val="ac"/>
      </w:pPr>
      <w:r>
        <w:t xml:space="preserve">Ограничения по возможным поставщикам установлены п. 1 ч. 1 ст. 93 Закона N 44-ФЗ. </w:t>
      </w:r>
    </w:p>
    <w:p w:rsidR="00634531" w:rsidRDefault="003C1BAD" w:rsidP="00634531">
      <w:pPr>
        <w:pStyle w:val="ac"/>
      </w:pPr>
      <w:proofErr w:type="spellStart"/>
      <w:r>
        <w:t>Так,</w:t>
      </w:r>
      <w:r w:rsidR="00634531">
        <w:t>на</w:t>
      </w:r>
      <w:proofErr w:type="spellEnd"/>
      <w:r w:rsidR="00634531">
        <w:t xml:space="preserve"> основании  указанного пункта  можно заключить контракт с </w:t>
      </w:r>
      <w:r w:rsidR="00F456EF">
        <w:t>единственным поставщиком, являю</w:t>
      </w:r>
      <w:r w:rsidR="00634531">
        <w:t>щимся монополистом, поименованным  в ч.1 статьи 4 Закона N 147-ФЗ.</w:t>
      </w:r>
    </w:p>
    <w:p w:rsidR="00634531" w:rsidRDefault="00634531" w:rsidP="00634531">
      <w:pPr>
        <w:pStyle w:val="ac"/>
      </w:pPr>
      <w:r>
        <w:t xml:space="preserve">Следует отметить, что Закон № 44-ФЗ не содержит ограничений по количеству заключаемых контрактов и одноименности  предмета (объекта) закупки. </w:t>
      </w:r>
    </w:p>
    <w:p w:rsidR="00634531" w:rsidRDefault="00634531" w:rsidP="00634531">
      <w:pPr>
        <w:pStyle w:val="ac"/>
      </w:pPr>
      <w:r>
        <w:t>Вместе с тем, закупки у единственного поставщика в большинстве случ</w:t>
      </w:r>
      <w:r w:rsidR="00F456EF">
        <w:t>аев включают в план-график в об</w:t>
      </w:r>
      <w:r>
        <w:t xml:space="preserve">щем порядке, в </w:t>
      </w:r>
      <w:proofErr w:type="spellStart"/>
      <w:r>
        <w:t>т.ч</w:t>
      </w:r>
      <w:proofErr w:type="spellEnd"/>
      <w:r>
        <w:t>. изменения.</w:t>
      </w:r>
    </w:p>
    <w:p w:rsidR="00634531" w:rsidRDefault="00634531" w:rsidP="00634531">
      <w:pPr>
        <w:pStyle w:val="ac"/>
      </w:pPr>
      <w:r>
        <w:t>Следует обратить внимание, что после заключения контракта  можно  изменить ряд его существенных условий на основании п.10 ч.1ст. 95, Федерального  закона  от 05.04.2013 N 44</w:t>
      </w:r>
      <w:r w:rsidR="00F456EF">
        <w:t>-ФЗ (ред. от 31.07.2020) "О кон</w:t>
      </w:r>
      <w:r>
        <w:t>трактной системе в сфере закупок товаров, работ, услуг для обеспечен</w:t>
      </w:r>
      <w:r w:rsidR="00F456EF">
        <w:t>ия государственных и муниципаль</w:t>
      </w:r>
      <w:r>
        <w:t>ных нужд"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 (Вопрос: Об изменении существенных условий контракта, заключенного с единственным поставщиком (подрядчиком, исполнителем). (Письмо Минфина России от 02.06.2020 N 24-03-07/47165)).</w:t>
      </w:r>
    </w:p>
    <w:p w:rsidR="00071D9F" w:rsidRPr="00D177E3" w:rsidRDefault="00634531" w:rsidP="00634531">
      <w:pPr>
        <w:pStyle w:val="ac"/>
      </w:pPr>
      <w:r>
        <w:t>На основании изложенного, заказчик самостоятельно выбирает способ</w:t>
      </w:r>
      <w:r w:rsidR="00F456EF">
        <w:t xml:space="preserve"> определения поставщика (подряд</w:t>
      </w:r>
      <w:r>
        <w:t>чика, исполнителя) с учетом требований и ограничений, установленных Законом о контрактной системе и с учетом доведенных до заказчика лимитов бюджетных обязательств.</w:t>
      </w:r>
    </w:p>
    <w:p w:rsidR="00071D9F" w:rsidRPr="00B5747E" w:rsidRDefault="00071D9F" w:rsidP="00071D9F">
      <w:pPr>
        <w:pStyle w:val="ac"/>
        <w:ind w:firstLine="0"/>
        <w:rPr>
          <w:b/>
          <w:sz w:val="24"/>
          <w:szCs w:val="24"/>
        </w:rPr>
      </w:pPr>
      <w:r>
        <w:rPr>
          <w:b/>
          <w:sz w:val="24"/>
          <w:szCs w:val="24"/>
        </w:rPr>
        <w:lastRenderedPageBreak/>
        <w:t>Обоснование</w:t>
      </w:r>
    </w:p>
    <w:p w:rsidR="00634531" w:rsidRDefault="00634531" w:rsidP="00634531">
      <w:pPr>
        <w:pStyle w:val="ac"/>
      </w:pPr>
      <w:r>
        <w:t>Заключить контракт с</w:t>
      </w:r>
      <w:r w:rsidR="003C1BAD">
        <w:t xml:space="preserve"> единственным поставщиком можно</w:t>
      </w:r>
      <w:r>
        <w:t xml:space="preserve"> в случаях, предусмотренных ч. 1 ст. 93 </w:t>
      </w:r>
      <w:r w:rsidR="003C1BAD">
        <w:t>Закона N 44-ФЗ. При этом, такие</w:t>
      </w:r>
      <w:r>
        <w:t xml:space="preserve"> закупки с единственным поставщиком проводятся без конкурентной   процедуры и в некоторых случаях  имеют ряд особенностей.</w:t>
      </w:r>
    </w:p>
    <w:p w:rsidR="00634531" w:rsidRDefault="00744F2D" w:rsidP="00634531">
      <w:pPr>
        <w:pStyle w:val="ac"/>
      </w:pPr>
      <w:r>
        <w:t xml:space="preserve">Кроме того, выбранный </w:t>
      </w:r>
      <w:r w:rsidR="00634531">
        <w:t>единственный поставщик должен соответствов</w:t>
      </w:r>
      <w:r w:rsidR="00F456EF">
        <w:t>ать единым требованиям, установ</w:t>
      </w:r>
      <w:r w:rsidR="00634531">
        <w:t>ленным для всех участников закупок. (ч. 1 ст. 31 Закона N 44-ФЗ).</w:t>
      </w:r>
    </w:p>
    <w:p w:rsidR="00634531" w:rsidRDefault="00744F2D" w:rsidP="00634531">
      <w:pPr>
        <w:pStyle w:val="ac"/>
      </w:pPr>
      <w:r>
        <w:t>Выбор основания для</w:t>
      </w:r>
      <w:r w:rsidR="00634531">
        <w:t xml:space="preserve"> закупки у единственного поставщика зависит от т</w:t>
      </w:r>
      <w:r w:rsidR="00F456EF">
        <w:t>ого, какие установлены ограниче</w:t>
      </w:r>
      <w:r w:rsidR="00634531">
        <w:t>ния, например, от максимальной цены контракта, годового объема закупок, предмета закупки, а также от того, кто вправе стать единственным поставщиком.</w:t>
      </w:r>
    </w:p>
    <w:p w:rsidR="00634531" w:rsidRDefault="00634531" w:rsidP="00634531">
      <w:pPr>
        <w:pStyle w:val="ac"/>
      </w:pPr>
      <w:r>
        <w:t xml:space="preserve">Ограничения по возможным поставщикам установлены п. 1 ч. 1 ст. 93 Закона N 44-ФЗ. </w:t>
      </w:r>
    </w:p>
    <w:p w:rsidR="00634531" w:rsidRDefault="00744F2D" w:rsidP="00634531">
      <w:pPr>
        <w:pStyle w:val="ac"/>
      </w:pPr>
      <w:r>
        <w:t xml:space="preserve">Так, </w:t>
      </w:r>
      <w:r w:rsidR="00634531">
        <w:t xml:space="preserve">на основании  указанного пункта  можно заключить контракт с </w:t>
      </w:r>
      <w:r w:rsidR="00F456EF">
        <w:t>единственным поставщиком, являю</w:t>
      </w:r>
      <w:r w:rsidR="00634531">
        <w:t>щимся монополистом, поименованным  в ч.1 статьи 4 Закона N 147-ФЗ.</w:t>
      </w:r>
    </w:p>
    <w:p w:rsidR="00634531" w:rsidRDefault="00634531" w:rsidP="00634531">
      <w:pPr>
        <w:pStyle w:val="ac"/>
      </w:pPr>
      <w:r>
        <w:t>Следует отметить, что Закон № 44-ФЗ не содержит ограничений по количеству заключае</w:t>
      </w:r>
      <w:r w:rsidR="00744F2D">
        <w:t xml:space="preserve">мых контрактов и одноименности </w:t>
      </w:r>
      <w:r>
        <w:t xml:space="preserve">предмета (объекта) закупки. </w:t>
      </w:r>
    </w:p>
    <w:p w:rsidR="00634531" w:rsidRDefault="00634531" w:rsidP="00634531">
      <w:pPr>
        <w:pStyle w:val="ac"/>
      </w:pPr>
      <w:r>
        <w:t>Вместе с тем, закупки у единственного поставщика в большинстве случ</w:t>
      </w:r>
      <w:r w:rsidR="00F456EF">
        <w:t>аев включают в план-график в об</w:t>
      </w:r>
      <w:r>
        <w:t>щем порядке.</w:t>
      </w:r>
    </w:p>
    <w:p w:rsidR="00634531" w:rsidRDefault="00744F2D" w:rsidP="00634531">
      <w:pPr>
        <w:pStyle w:val="ac"/>
      </w:pPr>
      <w:r>
        <w:t>Если</w:t>
      </w:r>
      <w:r w:rsidR="00634531">
        <w:t xml:space="preserve"> планируются закупки в соответствии с ч. 1 ст. 93 Закона N 44-ФЗ, но он</w:t>
      </w:r>
      <w:r w:rsidR="00F456EF">
        <w:t xml:space="preserve">и не названы в </w:t>
      </w:r>
      <w:proofErr w:type="spellStart"/>
      <w:r w:rsidR="00F456EF">
        <w:t>пп</w:t>
      </w:r>
      <w:proofErr w:type="spellEnd"/>
      <w:r w:rsidR="00F456EF">
        <w:t>. "г" п. 18 По</w:t>
      </w:r>
      <w:r w:rsidR="00634531">
        <w:t>рядка N 1279, позиции плана-графика  в таком случае формируются  в обычном порядке, предусмотренном Порядком N 1279 (Письмо Минфина России от 22.04.2020 N 24-01-08/32472).</w:t>
      </w:r>
    </w:p>
    <w:p w:rsidR="00634531" w:rsidRDefault="00634531" w:rsidP="00634531">
      <w:pPr>
        <w:pStyle w:val="ac"/>
      </w:pPr>
      <w:r>
        <w:t>Кроме того, в план-график   внести изменения в отношении закупки у единственного поставщика можно не позднее чем за один день до дня заключения контракта. (п.22 Порядка, утвержденного Постановлением Правительства РФ от 30.09.2019 N 1279 (ред. от 06.08.2020)).</w:t>
      </w:r>
    </w:p>
    <w:p w:rsidR="00634531" w:rsidRDefault="00634531" w:rsidP="00634531">
      <w:pPr>
        <w:pStyle w:val="ac"/>
      </w:pPr>
      <w:r>
        <w:t>В контракт с единственным поставщиком включаются те же существенные условия, что и в иные контракты. Однако в ряде случаев можно их не указывать и заключить контракт в любой форме по Гражданскому кодексу РФ (ч. 15 ст. 34 Закона N 44-ФЗ).</w:t>
      </w:r>
    </w:p>
    <w:p w:rsidR="00634531" w:rsidRDefault="00634531" w:rsidP="00634531">
      <w:pPr>
        <w:pStyle w:val="ac"/>
      </w:pPr>
      <w:r>
        <w:t>Следует обратить внимание, что после заключения контракта  можно  изменить ряд его существенных условий на основании п.10 ч.1ст. 95, Федерального  закона  от 05.04.2013 N 44</w:t>
      </w:r>
      <w:r w:rsidR="00F456EF">
        <w:t>-ФЗ (ред. от 31.07.2020) "О кон</w:t>
      </w:r>
      <w:r>
        <w:t>трактной системе в сфере закупок товаров, работ, услуг для обеспечения государственных и муниципальных нужд"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p>
    <w:p w:rsidR="00634531" w:rsidRDefault="00634531" w:rsidP="00634531">
      <w:pPr>
        <w:pStyle w:val="ac"/>
      </w:pPr>
      <w:r>
        <w:t>«Таким образом, в случаях, указанных в пункте 10 части 1 статьи 95 Закона N 44-ФЗ заказчик вправе по согласованию сторон изменять любые существенные условия контракта, в том числе цену и срок исполнения контракта.</w:t>
      </w:r>
    </w:p>
    <w:p w:rsidR="00634531" w:rsidRDefault="00634531" w:rsidP="00634531">
      <w:pPr>
        <w:pStyle w:val="ac"/>
      </w:pPr>
      <w:r>
        <w:t xml:space="preserve">Также отмечаем, что при принятии решения, предусмотренного пунктом 10 части 1 статьи 95 Закона N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доведенных до заказчика лимитов бюджетных обязательств.»  (Вопрос: Об изменении </w:t>
      </w:r>
      <w:r>
        <w:lastRenderedPageBreak/>
        <w:t>существенных условий контракта, заключенного с единственным поставщиком (подрядчиком, исполнителем). (Письмо Минфина России от 02.06.2020 N 24-03-07/47165).</w:t>
      </w:r>
    </w:p>
    <w:p w:rsidR="00071D9F" w:rsidRDefault="00634531" w:rsidP="00634531">
      <w:pPr>
        <w:pStyle w:val="ac"/>
      </w:pPr>
      <w:r>
        <w:t>На основании изложенного, заказчик самостоятельно выбирает способ определения поставщика (подрядчика, исполнителя) с учетом требований и ограничений, установленных Законом о контрактной системе и с учетом доведенных до заказчика лимитов бюджетных обязательств.</w:t>
      </w:r>
    </w:p>
    <w:p w:rsidR="00071D9F" w:rsidRDefault="00071D9F" w:rsidP="00071D9F">
      <w:pPr>
        <w:pStyle w:val="21"/>
        <w:ind w:firstLine="567"/>
        <w:jc w:val="right"/>
        <w:rPr>
          <w:b w:val="0"/>
        </w:rPr>
      </w:pPr>
      <w:r w:rsidRPr="008A34D8">
        <w:rPr>
          <w:b w:val="0"/>
        </w:rPr>
        <w:t xml:space="preserve">При подготовке консультации использовались материалы из системы </w:t>
      </w:r>
      <w:proofErr w:type="spellStart"/>
      <w:r w:rsidRPr="008A34D8">
        <w:rPr>
          <w:b w:val="0"/>
        </w:rPr>
        <w:t>КонсультантПлюс</w:t>
      </w:r>
      <w:proofErr w:type="spellEnd"/>
    </w:p>
    <w:p w:rsidR="00362967" w:rsidRPr="00362967" w:rsidRDefault="00420D91" w:rsidP="00847214">
      <w:pPr>
        <w:pStyle w:val="2"/>
      </w:pPr>
      <w:bookmarkStart w:id="3" w:name="_Toc54388594"/>
      <w:r>
        <w:t xml:space="preserve">Возможность приобретения автомобиля в лизинг </w:t>
      </w:r>
      <w:r w:rsidRPr="00420D91">
        <w:t xml:space="preserve">в соответствии с требованиями Закона № 223-ФЗ и </w:t>
      </w:r>
      <w:r>
        <w:t>по</w:t>
      </w:r>
      <w:r w:rsidR="00744F2D">
        <w:t xml:space="preserve">ложениями </w:t>
      </w:r>
      <w:r w:rsidRPr="00420D91">
        <w:t>о закупке</w:t>
      </w:r>
      <w:bookmarkEnd w:id="3"/>
    </w:p>
    <w:p w:rsidR="00EE3FEE" w:rsidRDefault="00EE3FEE" w:rsidP="00847214">
      <w:pPr>
        <w:pStyle w:val="21"/>
      </w:pPr>
      <w:r w:rsidRPr="00EE3FEE">
        <w:t>Горно-Алтайское жилищно-коммунальное хозяйство 13.10.2020</w:t>
      </w:r>
    </w:p>
    <w:p w:rsidR="00EF61BE" w:rsidRDefault="00A40AF2" w:rsidP="00847214">
      <w:pPr>
        <w:pStyle w:val="21"/>
      </w:pPr>
      <w:r w:rsidRPr="00220C01">
        <w:rPr>
          <w:noProof/>
        </w:rPr>
        <w:drawing>
          <wp:anchor distT="0" distB="0" distL="114300" distR="114300" simplePos="0" relativeHeight="251790336" behindDoc="0" locked="0" layoutInCell="1" allowOverlap="1" wp14:anchorId="28AF1A64" wp14:editId="60942B8B">
            <wp:simplePos x="0" y="0"/>
            <wp:positionH relativeFrom="margin">
              <wp:align>left</wp:align>
            </wp:positionH>
            <wp:positionV relativeFrom="paragraph">
              <wp:posOffset>5080</wp:posOffset>
            </wp:positionV>
            <wp:extent cx="1800000" cy="12024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mm042\Desktop\Картинки на ТОП\Иллюстрации\busines-menegment-group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0000" cy="12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214">
        <w:t>Вопрос</w:t>
      </w:r>
    </w:p>
    <w:p w:rsidR="00362967" w:rsidRPr="002C2E01" w:rsidRDefault="00420D91" w:rsidP="00847214">
      <w:pPr>
        <w:pStyle w:val="21"/>
      </w:pPr>
      <w:r>
        <w:t>Организация</w:t>
      </w:r>
      <w:r w:rsidRPr="00420D91">
        <w:t xml:space="preserve"> соби</w:t>
      </w:r>
      <w:r>
        <w:t>раетс</w:t>
      </w:r>
      <w:r w:rsidRPr="00420D91">
        <w:t>я приобретать автомобиль в лизинг, мож</w:t>
      </w:r>
      <w:r>
        <w:t xml:space="preserve">но ли </w:t>
      </w:r>
      <w:r w:rsidRPr="00420D91">
        <w:t>приобр</w:t>
      </w:r>
      <w:r>
        <w:t>ести его у единственного постав</w:t>
      </w:r>
      <w:r w:rsidRPr="00420D91">
        <w:t>щика или нужно проводить конкурентные процедуры по 223-ФЗ. В положении о закупках предусмотрена процедура закупки у единственного поставщика до 6000000 рублей. Вопрос в том, что автомобиль будет приобретаться в лизинг. В письме от 17 января 2018 г. № 24-02-06/3353 не понятно отражен ответ именно в отношении нашей организации.</w:t>
      </w:r>
    </w:p>
    <w:p w:rsidR="00847214" w:rsidRPr="00847214" w:rsidRDefault="00EF61BE" w:rsidP="001D443E">
      <w:pPr>
        <w:spacing w:after="60"/>
        <w:jc w:val="both"/>
        <w:rPr>
          <w:rFonts w:ascii="Verdana" w:hAnsi="Verdana" w:cs="Arial"/>
          <w:b/>
        </w:rPr>
      </w:pPr>
      <w:r>
        <w:rPr>
          <w:rFonts w:ascii="Verdana" w:hAnsi="Verdana" w:cs="Arial"/>
          <w:b/>
        </w:rPr>
        <w:t>Ответ</w:t>
      </w:r>
    </w:p>
    <w:p w:rsidR="00D97B55" w:rsidRDefault="00D97B55" w:rsidP="00D97B55">
      <w:pPr>
        <w:pStyle w:val="ac"/>
      </w:pPr>
      <w:r>
        <w:t>Закупка любых товаров, работ, услуг осуществляется заказчиком в порядке, установленном Законом о закупках, на основании положения о закупках, включающего в себя способы закупки, которые не противоречат принципам, определенным закон</w:t>
      </w:r>
      <w:r w:rsidR="00744F2D">
        <w:t>одательством о закупках и</w:t>
      </w:r>
      <w:r>
        <w:t xml:space="preserve"> законодательством о контрактной системе в зависимости от вида юридических лиц и источника финансирования, направленного на закупки.</w:t>
      </w:r>
    </w:p>
    <w:p w:rsidR="00D97B55" w:rsidRDefault="00D97B55" w:rsidP="00D97B55">
      <w:pPr>
        <w:pStyle w:val="ac"/>
      </w:pPr>
      <w:r>
        <w:t>Возможность осуществлять закупки у единственного поставщика (исполнителя, подрядчика) в случае получения движимого имущества в лизинг или аренду, может привести к ограничению или устранению конкуренции на рынках соответствующих закупок, нивелирует эффективность закупочной деятельности, что противоречит требованиям антимонопольного законодательства и законодательства о закупках.</w:t>
      </w:r>
    </w:p>
    <w:p w:rsidR="00D97B55" w:rsidRDefault="00D97B55" w:rsidP="00D97B55">
      <w:pPr>
        <w:pStyle w:val="ac"/>
      </w:pPr>
      <w:r>
        <w:t>К</w:t>
      </w:r>
      <w:r w:rsidR="00744F2D">
        <w:t xml:space="preserve">ак отмечено в пункте 9 "Обзора </w:t>
      </w:r>
      <w:r>
        <w:t>судебной практики по вопросам, связанным с применением Федерального закона от 18.07.2011 N 223-ФЗ "О закупках товаров, работ, услуг отдельными видами юридических лиц" (утв. Президиумом Верховного Суда РФ 16.05.2018) , согласно которого 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ФЗ "О защите конкуренции".</w:t>
      </w:r>
    </w:p>
    <w:p w:rsidR="00D97B55" w:rsidRDefault="00D97B55" w:rsidP="00D97B55">
      <w:pPr>
        <w:pStyle w:val="ac"/>
      </w:pPr>
      <w:r>
        <w:t xml:space="preserve">Кроме того, Верховный Суд РФ подчеркнул, что «для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D97B55" w:rsidRDefault="00D97B55" w:rsidP="00D97B55">
      <w:pPr>
        <w:pStyle w:val="ac"/>
      </w:pPr>
      <w:r>
        <w:t xml:space="preserve">В Решение Красноярского УФАС России от 25.08.2020 по делу N 024/01/17-199/2020 антимонопольный орган пришел </w:t>
      </w:r>
      <w:r w:rsidR="00744F2D">
        <w:t>к выводу о нарушении заказчиком</w:t>
      </w:r>
      <w:r>
        <w:t xml:space="preserve"> частей 1,5 </w:t>
      </w:r>
      <w:r>
        <w:lastRenderedPageBreak/>
        <w:t>ст. 17, Федерального  закона  от 26.07.2006 N 135-ФЗ (ред. от 24.</w:t>
      </w:r>
      <w:r w:rsidR="00D956D2">
        <w:t>04.2020) "О защите конкуренции"</w:t>
      </w:r>
      <w:r>
        <w:t>.</w:t>
      </w:r>
    </w:p>
    <w:p w:rsidR="00362967" w:rsidRDefault="00D97B55" w:rsidP="00D97B55">
      <w:pPr>
        <w:pStyle w:val="ac"/>
      </w:pPr>
      <w:r>
        <w:t>Поэтому, учитывая админи</w:t>
      </w:r>
      <w:r w:rsidR="00744F2D">
        <w:t xml:space="preserve">стративную и судебную практику </w:t>
      </w:r>
      <w:r>
        <w:t>осуществляя закупку финансовой аренды (лизинга) заказчику рекомендуется выбирать конкурентный способ определения поставщика (исполнителя) договора лизинга.</w:t>
      </w:r>
    </w:p>
    <w:p w:rsidR="001D443E" w:rsidRPr="00870BDD" w:rsidRDefault="00EF61BE" w:rsidP="001D443E">
      <w:pPr>
        <w:pStyle w:val="ac"/>
        <w:ind w:firstLine="0"/>
        <w:rPr>
          <w:b/>
          <w:sz w:val="24"/>
          <w:szCs w:val="24"/>
        </w:rPr>
      </w:pPr>
      <w:r>
        <w:rPr>
          <w:b/>
          <w:sz w:val="24"/>
          <w:szCs w:val="24"/>
        </w:rPr>
        <w:t>Обоснование</w:t>
      </w:r>
    </w:p>
    <w:p w:rsidR="00D97B55" w:rsidRDefault="00D97B55" w:rsidP="00D97B55">
      <w:pPr>
        <w:pStyle w:val="ac"/>
      </w:pPr>
      <w:r>
        <w:t>Федеральный закон от 18.07.2011 N 223-ФЗ (ред. от 31.07.2020) "О закупках</w:t>
      </w:r>
      <w:r w:rsidR="00744F2D">
        <w:t xml:space="preserve"> товаров, работ, услуг отдельны</w:t>
      </w:r>
      <w:r>
        <w:t>ми видами юридических лиц" устанавливает общие принципы закупки товаров, работ, услуг определенными категориями заказчиков и основные требования к ней.</w:t>
      </w:r>
    </w:p>
    <w:p w:rsidR="00D97B55" w:rsidRDefault="00744F2D" w:rsidP="00D97B55">
      <w:pPr>
        <w:pStyle w:val="ac"/>
      </w:pPr>
      <w:r>
        <w:t xml:space="preserve">Положение о закупке </w:t>
      </w:r>
      <w:r w:rsidR="00D97B55">
        <w:t xml:space="preserve">как основной документ закупочной деятельности заказчика должно содержать исчерпывающий перечень применяемых способов закупок, в </w:t>
      </w:r>
      <w:proofErr w:type="spellStart"/>
      <w:r w:rsidR="00D97B55">
        <w:t>т.ч</w:t>
      </w:r>
      <w:proofErr w:type="spellEnd"/>
      <w:r w:rsidR="00D97B55">
        <w:t>. порядок  и требования к закупке  у единственного поставщика.(ч. 1,2 ст. 2,ст. 3.6, Федеральный закон от 18.07.2011 N 223-ФЗ (ред. от 31.07.2020) "О закупках товаров, работ, услуг отдельными видами юридических лиц" ).</w:t>
      </w:r>
    </w:p>
    <w:p w:rsidR="00D97B55" w:rsidRDefault="00D97B55" w:rsidP="00D97B55">
      <w:pPr>
        <w:pStyle w:val="ac"/>
      </w:pPr>
      <w:r>
        <w:t>Также указанный закон определяет основные принципы и требования, которыми должны руководствоваться заказчики, чтобы обеспечить прозрачность своей деятельности при закупке товаров, работ и услуг, в том числе для целей коммерческого использования.</w:t>
      </w:r>
    </w:p>
    <w:p w:rsidR="00D97B55" w:rsidRDefault="00D97B55" w:rsidP="00D97B55">
      <w:pPr>
        <w:pStyle w:val="ac"/>
      </w:pPr>
      <w:r>
        <w:t>При этом, действие закона не распространяется на отношения,</w:t>
      </w:r>
      <w:r w:rsidR="00744F2D">
        <w:t xml:space="preserve"> связанные с видами деятельности</w:t>
      </w:r>
      <w:r>
        <w:t>, установленными, ч.4 ст. 1, Федерального  закона  от 18.07.2011 N 223-ФЗ (ред. от 31.07.2020) "О закупках товаров, работ, услуг отдельными видами юридических лиц", в перечень которых не включена фин</w:t>
      </w:r>
      <w:r w:rsidR="00744F2D">
        <w:t xml:space="preserve">ансовая аренда (лизинг). О чем </w:t>
      </w:r>
      <w:r>
        <w:t>сказано в Письме Минфина России от 17.01.2018 N 24-02-06/3353.</w:t>
      </w:r>
    </w:p>
    <w:p w:rsidR="00D97B55" w:rsidRDefault="00D97B55" w:rsidP="00D97B55">
      <w:pPr>
        <w:pStyle w:val="ac"/>
      </w:pPr>
      <w:r>
        <w:t>Таким образом, «Действие Закона о закупках распространяется на закупки всех товаров, работ, услуг, за исключением случаев, указанных в части 4 статьи 1 Закона о закупках.» (Письмо ФАС России от 01.08.2014 N АД/30947/14).</w:t>
      </w:r>
    </w:p>
    <w:p w:rsidR="00D97B55" w:rsidRDefault="00744F2D" w:rsidP="00D97B55">
      <w:pPr>
        <w:pStyle w:val="ac"/>
      </w:pPr>
      <w:r>
        <w:t>В соответствии</w:t>
      </w:r>
      <w:r w:rsidR="00D97B55">
        <w:t xml:space="preserve"> статье 4 Федерального закона от 26.07.2006 N 135-ФЗ "О защите конкуренции" финансовой услугой является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D97B55" w:rsidRDefault="00D97B55" w:rsidP="00D97B55">
      <w:pPr>
        <w:pStyle w:val="ac"/>
      </w:pPr>
      <w:r>
        <w:t>Федеральный закон от 26.07.2006 N 135-ФЗ "О защите кон</w:t>
      </w:r>
      <w:r w:rsidR="00744F2D">
        <w:t xml:space="preserve">куренции" и </w:t>
      </w:r>
      <w:r>
        <w:t>Закон о закупках, в соответствии с которыми осуществляется  заказчиком отбор финансовых организаций для оказания финансовых услуг  от-дельным видам юридических лиц регулируется Законом о закупках.</w:t>
      </w:r>
    </w:p>
    <w:p w:rsidR="00D97B55" w:rsidRDefault="00744F2D" w:rsidP="00D97B55">
      <w:pPr>
        <w:pStyle w:val="ac"/>
      </w:pPr>
      <w:r>
        <w:t xml:space="preserve">Согласно ст. 665, ГК РФ </w:t>
      </w:r>
      <w:r w:rsidR="00D97B55">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97B55" w:rsidRDefault="00D97B55" w:rsidP="00D97B55">
      <w:pPr>
        <w:pStyle w:val="ac"/>
      </w:pPr>
      <w:r>
        <w:t>Договором финансовой аренды может быть предусмотрено, что выбор продавца и приобретаемого имущества осуществляется арендодателем.</w:t>
      </w:r>
    </w:p>
    <w:p w:rsidR="00D97B55" w:rsidRDefault="00D97B55" w:rsidP="00D97B55">
      <w:pPr>
        <w:pStyle w:val="ac"/>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D97B55" w:rsidRDefault="00D97B55" w:rsidP="00D97B55">
      <w:pPr>
        <w:pStyle w:val="ac"/>
      </w:pPr>
      <w:r>
        <w:t>Таким образом, закупка любых товаров, работ, услуг осуществляется заказчиком в порядке, установлен-ном Законом о закупках, на основании положения о закупках, включающего в себя способы закупки, которые не противоречат принципам, определенным</w:t>
      </w:r>
      <w:r w:rsidR="00744F2D">
        <w:t xml:space="preserve"> законодательством о закупках и</w:t>
      </w:r>
      <w:r>
        <w:t xml:space="preserve"> законодательством о контрактной </w:t>
      </w:r>
      <w:r>
        <w:lastRenderedPageBreak/>
        <w:t>системе в зависимости от вида юридических лиц и источника финансирования, направленного на закупки.</w:t>
      </w:r>
    </w:p>
    <w:p w:rsidR="00D97B55" w:rsidRDefault="00D97B55" w:rsidP="00D97B55">
      <w:pPr>
        <w:pStyle w:val="ac"/>
      </w:pPr>
      <w:r>
        <w:t>В соответствии с частью 1 статьи 17 Федерального закона от 26.07.2006 N 135-ФЗ "О защите конкуренции" (далее по тексту - ФЗ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D97B55" w:rsidRDefault="00D97B55" w:rsidP="00D97B55">
      <w:pPr>
        <w:pStyle w:val="ac"/>
      </w:pPr>
      <w:r>
        <w:t>В</w:t>
      </w:r>
      <w:r w:rsidR="00744F2D">
        <w:t xml:space="preserve"> силу ч.5 ст. 17, Федерального </w:t>
      </w:r>
      <w:r>
        <w:t>закона  от 26.07.2006 N 135-ФЗ (ред. от 24.04.2020) "О защите конкуренции" Положения части 1 настоящей статьи распространяются в том числе на все закупки товаров, работ, услуг, осуществляемые в соответствии с Федеральным законом от 18 июля 2011</w:t>
      </w:r>
      <w:r w:rsidR="00744F2D">
        <w:t xml:space="preserve"> года N 223-ФЗ "О закупках това</w:t>
      </w:r>
      <w:r>
        <w:t>ров, работ, услуг отдельными видами юридических лиц".</w:t>
      </w:r>
    </w:p>
    <w:p w:rsidR="00D97B55" w:rsidRDefault="00D97B55" w:rsidP="00D97B55">
      <w:pPr>
        <w:pStyle w:val="ac"/>
      </w:pPr>
      <w:r>
        <w:t>Возможность осуществлять закупки у единственного поставщика (исполнителя, подрядчика) в случае получения движимого имущества в лизинг или аренду, может привести к ограничению или устранению конкуренции на рынках соответствующих закупок, нивелирует эффективность закупочной деятельности, что противоречит требованиям антимонопольного законодательства и законодательства о закупках.</w:t>
      </w:r>
    </w:p>
    <w:p w:rsidR="00D97B55" w:rsidRDefault="00D97B55" w:rsidP="00D97B55">
      <w:pPr>
        <w:pStyle w:val="ac"/>
      </w:pPr>
      <w:r>
        <w:t>К</w:t>
      </w:r>
      <w:r w:rsidR="00744F2D">
        <w:t xml:space="preserve">ак отмечено в пункте 9 "Обзора </w:t>
      </w:r>
      <w:r>
        <w:t>судебной практики по вопросам, связанным с применением Федерального закона от 18.07.2011 N 223-ФЗ "О закупках товаров, работ, услуг отдельными видами юридических лиц" (утв. Президиумом Верховного Суда РФ 16.05.2018) , согласно которого 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ФЗ "О защите конкуренции".</w:t>
      </w:r>
    </w:p>
    <w:p w:rsidR="00D97B55" w:rsidRDefault="00D97B55" w:rsidP="00D97B55">
      <w:pPr>
        <w:pStyle w:val="ac"/>
      </w:pPr>
      <w:r>
        <w:t xml:space="preserve">Кроме того, Верховный Суд РФ подчеркнул, что «для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D97B55" w:rsidRDefault="00D97B55" w:rsidP="00D97B55">
      <w:pPr>
        <w:pStyle w:val="ac"/>
      </w:pPr>
      <w:r>
        <w:t>Из системного толкования названных норм следует, что при осуществлении закупочной деятельности, заказчики, на которых распространяется ФЗ "О закупках", не должны допускать действий, которые приводят или могут привести к недопущению, ограничению или устранению конкуренции. Данные действия не должны допускаться независимо от способа закупки.</w:t>
      </w:r>
    </w:p>
    <w:p w:rsidR="00D97B55" w:rsidRDefault="00D97B55" w:rsidP="00D97B55">
      <w:pPr>
        <w:pStyle w:val="ac"/>
      </w:pPr>
      <w:r>
        <w:t xml:space="preserve">Исходя </w:t>
      </w:r>
      <w:r w:rsidR="00EE3FEE">
        <w:t>из</w:t>
      </w:r>
      <w:r>
        <w:t xml:space="preserve"> изложенного, в Решение Красноярского УФАС России от 25.08.2020 по делу N 024/01/17-199/2020 антимонопольный орган пришел к выводу о нарушении заказчиком  частей 1,5 ст. 17, Федерального  закона  от 26.07.2006 N 135-ФЗ (ред. от 24.04.2020) "О защите конкуренции" : «Таким образом, при проведении всех закупок в соответствии с ФЗ "О закупках", в том числе и при закупках у единственного поставщика, антимонопольным законодательством запрещаются действия, которые приводят или могут привести к недопущению, ограничению или устранению конкуренции.</w:t>
      </w:r>
    </w:p>
    <w:p w:rsidR="00D97B55" w:rsidRDefault="00D97B55" w:rsidP="00D97B55">
      <w:pPr>
        <w:pStyle w:val="ac"/>
      </w:pPr>
      <w:r>
        <w:t xml:space="preserve">Учитывая изложенные фактические и правовые обстоятельства, в действиях АО "&lt;...&gt;" усматриваются при-знаки нарушения частей 1, 5 статьи 17 ФЗ "О защите конкуренции", выразившиеся в злоупотреблении правом на самостоятельное установление в Положении о закупке возможности осуществления закупки у единственного поставщика (исполнителя, подрядчика) в случае получения движимого имущества в лизинг или аренду (пункт 7.1.22 Положения), что позволило АО "&lt;...&gt;" безальтернативно проводить закупки у единственного поставщика на финансовую аренду (лизинг) любого движимого имущества без ограничений по сумме и количества таких закупок, что привело и может приводить в дальнейшем к необоснованному </w:t>
      </w:r>
      <w:r>
        <w:lastRenderedPageBreak/>
        <w:t>ограничению конкуренции на товарном рынке оказания услуг финансовой аренды (лизинга) движимого имущества.»</w:t>
      </w:r>
    </w:p>
    <w:p w:rsidR="00D97B55" w:rsidRDefault="00D97B55" w:rsidP="00D97B55">
      <w:pPr>
        <w:pStyle w:val="ac"/>
      </w:pPr>
      <w:r>
        <w:t>Проведения конкурентной процедуры при заку</w:t>
      </w:r>
      <w:r w:rsidR="00744F2D">
        <w:t xml:space="preserve">пке финансовой аренды является </w:t>
      </w:r>
      <w:r>
        <w:t xml:space="preserve">надлежащим соблюдением требований как Закона № 223-ФЗ, так и Закона о защите конкуренции, так как рынок финансовой аренды (лизинга)  имеет достаточное количество хозяйствующих субъектов, составляющих конкуренцию.(Решение Белгородского УФАС России от 10.12.2019 по делу N 031/01/18.1-1004/2019, Решение Санкт-Петербургского УФАС России от 26.02.2018 по жалобе N Т02-40/18). </w:t>
      </w:r>
    </w:p>
    <w:p w:rsidR="002C2E01" w:rsidRDefault="00D97B55" w:rsidP="00D97B55">
      <w:pPr>
        <w:pStyle w:val="ac"/>
      </w:pPr>
      <w:r>
        <w:t>Поэтому, учитывая админ</w:t>
      </w:r>
      <w:r w:rsidR="00EE3FEE">
        <w:t>истративную и судебную практику</w:t>
      </w:r>
      <w:r>
        <w:t xml:space="preserve"> осуществляя закупку финансовой аренды (лизинга) заказчику рекомендуется выбирать конкурентный способ определения поставщика (исполнителя) договора лизинга.</w:t>
      </w:r>
    </w:p>
    <w:p w:rsidR="0050333D" w:rsidRDefault="0050333D" w:rsidP="008A34D8">
      <w:pPr>
        <w:pStyle w:val="21"/>
        <w:ind w:firstLine="567"/>
        <w:jc w:val="right"/>
        <w:rPr>
          <w:b w:val="0"/>
        </w:rPr>
      </w:pPr>
      <w:r w:rsidRPr="008A34D8">
        <w:rPr>
          <w:b w:val="0"/>
        </w:rPr>
        <w:t>При подготовке консультации использовались матер</w:t>
      </w:r>
      <w:r w:rsidR="008A34D8" w:rsidRPr="008A34D8">
        <w:rPr>
          <w:b w:val="0"/>
        </w:rPr>
        <w:t xml:space="preserve">иалы из системы </w:t>
      </w:r>
      <w:proofErr w:type="spellStart"/>
      <w:r w:rsidR="008A34D8" w:rsidRPr="008A34D8">
        <w:rPr>
          <w:b w:val="0"/>
        </w:rPr>
        <w:t>КонсультантПлюс</w:t>
      </w:r>
      <w:proofErr w:type="spellEnd"/>
    </w:p>
    <w:p w:rsidR="00883CE1" w:rsidRDefault="00F01F5B" w:rsidP="00466899">
      <w:pPr>
        <w:pStyle w:val="2"/>
      </w:pPr>
      <w:bookmarkStart w:id="4" w:name="_Toc54388595"/>
      <w:r w:rsidRPr="00F01F5B">
        <w:t>Последствия для исполнителя при расторжении в одностороннем порядке государственного контракта по инициативе исполнителя</w:t>
      </w:r>
      <w:bookmarkEnd w:id="4"/>
    </w:p>
    <w:p w:rsidR="009C2665" w:rsidRDefault="009C2665" w:rsidP="00466899">
      <w:pPr>
        <w:pStyle w:val="21"/>
      </w:pPr>
      <w:r w:rsidRPr="009C2665">
        <w:t xml:space="preserve">Испытательный центр тех. средств </w:t>
      </w:r>
      <w:proofErr w:type="spellStart"/>
      <w:r w:rsidRPr="009C2665">
        <w:t>жд</w:t>
      </w:r>
      <w:proofErr w:type="spellEnd"/>
      <w:r w:rsidRPr="009C2665">
        <w:t xml:space="preserve"> транспорта 06.10.2020</w:t>
      </w:r>
    </w:p>
    <w:p w:rsidR="00EF61BE" w:rsidRDefault="00071D9F" w:rsidP="00466899">
      <w:pPr>
        <w:pStyle w:val="21"/>
      </w:pPr>
      <w:r w:rsidRPr="006A36D6">
        <w:rPr>
          <w:noProof/>
        </w:rPr>
        <w:drawing>
          <wp:anchor distT="0" distB="0" distL="114300" distR="114300" simplePos="0" relativeHeight="251788288" behindDoc="0" locked="0" layoutInCell="1" allowOverlap="1" wp14:anchorId="7C82B57A" wp14:editId="3D79034E">
            <wp:simplePos x="0" y="0"/>
            <wp:positionH relativeFrom="margin">
              <wp:align>left</wp:align>
            </wp:positionH>
            <wp:positionV relativeFrom="paragraph">
              <wp:posOffset>13335</wp:posOffset>
            </wp:positionV>
            <wp:extent cx="1799590" cy="1066800"/>
            <wp:effectExtent l="0" t="0" r="0" b="0"/>
            <wp:wrapSquare wrapText="bothSides"/>
            <wp:docPr id="5" name="Рисунок 5" descr="C:\Users\omm042\Desktop\Новая папка\6071abcc20edd094396367374a4b6b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m042\Desktop\Новая папка\6071abcc20edd094396367374a4b6b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E78">
        <w:t>Вопрос</w:t>
      </w:r>
    </w:p>
    <w:p w:rsidR="00466899" w:rsidRDefault="00F01F5B" w:rsidP="00466899">
      <w:pPr>
        <w:pStyle w:val="21"/>
      </w:pPr>
      <w:r>
        <w:t xml:space="preserve">Какие </w:t>
      </w:r>
      <w:r w:rsidRPr="00F01F5B">
        <w:t>последствия для исполнителя при расторжении в односторонн</w:t>
      </w:r>
      <w:r>
        <w:t>ем порядке государственного кон</w:t>
      </w:r>
      <w:r w:rsidRPr="00F01F5B">
        <w:t>тракта по инициативе исполнителя. Могут ли его внести в РНП?</w:t>
      </w:r>
    </w:p>
    <w:p w:rsidR="00466899" w:rsidRPr="00466899" w:rsidRDefault="00EF61BE" w:rsidP="00C5371C">
      <w:pPr>
        <w:rPr>
          <w:rFonts w:ascii="Verdana" w:hAnsi="Verdana" w:cs="Arial"/>
          <w:b/>
        </w:rPr>
      </w:pPr>
      <w:r>
        <w:rPr>
          <w:rFonts w:ascii="Verdana" w:hAnsi="Verdana" w:cs="Arial"/>
          <w:b/>
        </w:rPr>
        <w:t>Ответ</w:t>
      </w:r>
    </w:p>
    <w:p w:rsidR="00F01F5B" w:rsidRPr="00F01F5B" w:rsidRDefault="00F01F5B" w:rsidP="00F01F5B">
      <w:pPr>
        <w:pStyle w:val="ac"/>
        <w:rPr>
          <w:rFonts w:cs="Arial"/>
        </w:rPr>
      </w:pPr>
      <w:r w:rsidRPr="00F01F5B">
        <w:rPr>
          <w:rFonts w:cs="Arial"/>
        </w:rPr>
        <w:t>Законом № 44-ФЗ предусмотрено три основания для включения в РНП:</w:t>
      </w:r>
    </w:p>
    <w:p w:rsidR="00F01F5B" w:rsidRPr="00F01F5B" w:rsidRDefault="00F01F5B" w:rsidP="00F01F5B">
      <w:pPr>
        <w:pStyle w:val="ac"/>
        <w:rPr>
          <w:rFonts w:cs="Arial"/>
        </w:rPr>
      </w:pPr>
      <w:r w:rsidRPr="00F01F5B">
        <w:rPr>
          <w:rFonts w:cs="Arial"/>
        </w:rPr>
        <w:t>- победитель уклонился от заключения контракта;</w:t>
      </w:r>
    </w:p>
    <w:p w:rsidR="00F01F5B" w:rsidRPr="00F01F5B" w:rsidRDefault="00F01F5B" w:rsidP="00F01F5B">
      <w:pPr>
        <w:pStyle w:val="ac"/>
        <w:rPr>
          <w:rFonts w:cs="Arial"/>
        </w:rPr>
      </w:pPr>
      <w:r w:rsidRPr="00F01F5B">
        <w:rPr>
          <w:rFonts w:cs="Arial"/>
        </w:rPr>
        <w:t>- контракт расторгнут по решению суда;</w:t>
      </w:r>
    </w:p>
    <w:p w:rsidR="00F01F5B" w:rsidRPr="00F01F5B" w:rsidRDefault="00744F2D" w:rsidP="00F01F5B">
      <w:pPr>
        <w:pStyle w:val="ac"/>
        <w:rPr>
          <w:rFonts w:cs="Arial"/>
        </w:rPr>
      </w:pPr>
      <w:r>
        <w:rPr>
          <w:rFonts w:cs="Arial"/>
        </w:rPr>
        <w:t>- контракт расторгнут</w:t>
      </w:r>
      <w:r w:rsidR="00F01F5B" w:rsidRPr="00F01F5B">
        <w:rPr>
          <w:rFonts w:cs="Arial"/>
        </w:rPr>
        <w:t xml:space="preserve"> заказчиком в одностороннем порядке, в связ</w:t>
      </w:r>
      <w:r w:rsidR="00F01F5B">
        <w:rPr>
          <w:rFonts w:cs="Arial"/>
        </w:rPr>
        <w:t>и с существенным нарушением  по</w:t>
      </w:r>
      <w:r w:rsidR="00F01F5B" w:rsidRPr="00F01F5B">
        <w:rPr>
          <w:rFonts w:cs="Arial"/>
        </w:rPr>
        <w:t>ставщиком (подрядчиком, исполнителем) условий  контракта.</w:t>
      </w:r>
    </w:p>
    <w:p w:rsidR="00F01F5B" w:rsidRPr="00F01F5B" w:rsidRDefault="00F01F5B" w:rsidP="00F01F5B">
      <w:pPr>
        <w:pStyle w:val="ac"/>
        <w:rPr>
          <w:rFonts w:cs="Arial"/>
        </w:rPr>
      </w:pPr>
      <w:r w:rsidRPr="00F01F5B">
        <w:rPr>
          <w:rFonts w:cs="Arial"/>
        </w:rPr>
        <w:t>Однако, в силу  ч.23 ст. 95, Федерального  закона  от 05.04.2013 N 44-ФЗ (ред. от 31.07.2020) "О контрактной системе в сфере закупок товаров, работ, услуг для обеспечения государственных и муниципальных нужд"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w:t>
      </w:r>
      <w:r>
        <w:rPr>
          <w:rFonts w:cs="Arial"/>
        </w:rPr>
        <w:t>ически понесенного ущерба, непо</w:t>
      </w:r>
      <w:r w:rsidRPr="00F01F5B">
        <w:rPr>
          <w:rFonts w:cs="Arial"/>
        </w:rPr>
        <w:t>средственно обусловленного обстоятельствами, являющимися основа</w:t>
      </w:r>
      <w:r>
        <w:rPr>
          <w:rFonts w:cs="Arial"/>
        </w:rPr>
        <w:t>нием для принятия решения об од</w:t>
      </w:r>
      <w:r w:rsidRPr="00F01F5B">
        <w:rPr>
          <w:rFonts w:cs="Arial"/>
        </w:rPr>
        <w:t>ностороннем отказе от исполнения контракта. (Определение Верховного Суда РФ от 03.09.2020 N 301-ЭС20-11743 по делу N А11-16564/2018, Постановление Арбитражного суда Западно-Сибирского округа от 24.01.2020 N Ф04-6733/2019 по делу N А46-17092/2018).</w:t>
      </w:r>
    </w:p>
    <w:p w:rsidR="00F01F5B" w:rsidRPr="00F01F5B" w:rsidRDefault="00F01F5B" w:rsidP="00F01F5B">
      <w:pPr>
        <w:pStyle w:val="ac"/>
        <w:rPr>
          <w:rFonts w:cs="Arial"/>
        </w:rPr>
      </w:pPr>
      <w:r w:rsidRPr="00F01F5B">
        <w:rPr>
          <w:rFonts w:cs="Arial"/>
        </w:rPr>
        <w:t>Следует обратить внимание, если односторонний отказ  от контракта признают недействительным с большей долей вероятности, когда  Заказчик докажет неправомерность</w:t>
      </w:r>
      <w:r>
        <w:rPr>
          <w:rFonts w:cs="Arial"/>
        </w:rPr>
        <w:t xml:space="preserve"> одностороннего отказа Подрядчи</w:t>
      </w:r>
      <w:r w:rsidRPr="00F01F5B">
        <w:rPr>
          <w:rFonts w:cs="Arial"/>
        </w:rPr>
        <w:t xml:space="preserve">ка от контракта (например, факт того, что Заказчиком не было допущено нарушений условий договора, которые являются основанием для одностороннего отказа).( Перспективы и риски арбитражного спора: Подряд для государственных или муниципальных нужд: Заказчик хочет </w:t>
      </w:r>
      <w:r>
        <w:rPr>
          <w:rFonts w:cs="Arial"/>
        </w:rPr>
        <w:t>признать отказ Подрядчика от ис</w:t>
      </w:r>
      <w:r w:rsidRPr="00F01F5B">
        <w:rPr>
          <w:rFonts w:cs="Arial"/>
        </w:rPr>
        <w:t>полнения контракта на выполнение работ для государственных или муниципальных нужд недействит</w:t>
      </w:r>
      <w:r>
        <w:rPr>
          <w:rFonts w:cs="Arial"/>
        </w:rPr>
        <w:t>ель</w:t>
      </w:r>
      <w:r w:rsidRPr="00F01F5B">
        <w:rPr>
          <w:rFonts w:cs="Arial"/>
        </w:rPr>
        <w:t>ным (</w:t>
      </w:r>
      <w:proofErr w:type="spellStart"/>
      <w:r w:rsidRPr="00F01F5B">
        <w:rPr>
          <w:rFonts w:cs="Arial"/>
        </w:rPr>
        <w:t>КонсультантПлюс</w:t>
      </w:r>
      <w:proofErr w:type="spellEnd"/>
      <w:r w:rsidRPr="00F01F5B">
        <w:rPr>
          <w:rFonts w:cs="Arial"/>
        </w:rPr>
        <w:t xml:space="preserve">, 2020) </w:t>
      </w:r>
    </w:p>
    <w:p w:rsidR="00466899" w:rsidRDefault="00244148" w:rsidP="00F01F5B">
      <w:pPr>
        <w:pStyle w:val="ac"/>
        <w:rPr>
          <w:rFonts w:cs="Arial"/>
        </w:rPr>
      </w:pPr>
      <w:r>
        <w:rPr>
          <w:rFonts w:cs="Arial"/>
        </w:rPr>
        <w:t>Кроме того,</w:t>
      </w:r>
      <w:r w:rsidR="00F01F5B" w:rsidRPr="00F01F5B">
        <w:rPr>
          <w:rFonts w:cs="Arial"/>
        </w:rPr>
        <w:t xml:space="preserve"> возможно не будет возвращено внесенное обеспечение исполнение контракта, начислены неустойки, предусмотренные условиями контракта (Постановление Арбитражного суда Западно-Сибирского округа от 10.10.2017 N Ф04-</w:t>
      </w:r>
      <w:r w:rsidR="00F01F5B" w:rsidRPr="00F01F5B">
        <w:rPr>
          <w:rFonts w:cs="Arial"/>
        </w:rPr>
        <w:lastRenderedPageBreak/>
        <w:t>1651/2017 по делу N А45-4721/2016 ), а также заказчик вправе подать иск в суд на возмещение  причиненного убытка неисполнением обязател</w:t>
      </w:r>
      <w:r w:rsidR="00F01F5B">
        <w:rPr>
          <w:rFonts w:cs="Arial"/>
        </w:rPr>
        <w:t>ьств по контракту, если предста</w:t>
      </w:r>
      <w:r w:rsidR="00F01F5B" w:rsidRPr="00F01F5B">
        <w:rPr>
          <w:rFonts w:cs="Arial"/>
        </w:rPr>
        <w:t>вит соответствующие доказательства. (Постановление Арбитражного суда Московского округа от 22.11.2019 N Ф05-20435/2019 по делу N А40-25807/2019).</w:t>
      </w:r>
    </w:p>
    <w:p w:rsidR="00AF366E" w:rsidRPr="00AF366E" w:rsidRDefault="00EF61BE" w:rsidP="0023371F">
      <w:pPr>
        <w:jc w:val="both"/>
        <w:rPr>
          <w:rFonts w:ascii="Verdana" w:hAnsi="Verdana" w:cs="Arial"/>
          <w:b/>
        </w:rPr>
      </w:pPr>
      <w:r>
        <w:rPr>
          <w:rFonts w:ascii="Verdana" w:hAnsi="Verdana" w:cs="Arial"/>
          <w:b/>
        </w:rPr>
        <w:t>Обоснование</w:t>
      </w:r>
    </w:p>
    <w:p w:rsidR="00F01F5B" w:rsidRDefault="00F01F5B" w:rsidP="00F01F5B">
      <w:pPr>
        <w:pStyle w:val="ac"/>
      </w:pPr>
      <w:r>
        <w:t>В соответствии ч.19 ст. 95, Федерального  закона  от 05.04.2013 N 44-ФЗ (ред. от 31.07.2020) "О контрактной системе в сфере закупок товаров, работ, услуг для обеспечения государственных и муниципальных нужд"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01F5B" w:rsidRDefault="00F01F5B" w:rsidP="00F01F5B">
      <w:pPr>
        <w:pStyle w:val="ac"/>
      </w:pPr>
      <w:r>
        <w:t>Согласно ч.2 ст. 104, Федерального  закона  от 05.04.2013 N 44-ФЗ (ред. от 31.07.2020) "О контрактной системе в сфере закупок товаров, работ, услуг для обеспечения государственных и муниципальных нужд"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01F5B" w:rsidRDefault="00F01F5B" w:rsidP="00F01F5B">
      <w:pPr>
        <w:pStyle w:val="ac"/>
      </w:pPr>
      <w:r>
        <w:t>В соответствии с частью 6 статьи 104 Федерального закона от 05.04.2014 N 44-ФЗ "О контрактной системе в сфере закупок товаров, работ, услуг для обеспечения государственных и муниципальных нужд"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статьи 104 Закона о контрактной системе, а также в письменной форме обоснование причин одностороннего отказа заказчика от исполнения контракта.</w:t>
      </w:r>
    </w:p>
    <w:p w:rsidR="00F01F5B" w:rsidRDefault="00F01F5B" w:rsidP="00F01F5B">
      <w:pPr>
        <w:pStyle w:val="ac"/>
      </w:pPr>
      <w:r>
        <w:t>Решение о включении (</w:t>
      </w:r>
      <w:proofErr w:type="spellStart"/>
      <w:r>
        <w:t>невключении</w:t>
      </w:r>
      <w:proofErr w:type="spellEnd"/>
      <w:r>
        <w:t>) сведений о поставщике (подрядчике, исполнителе) в Реестр в связи с принятием заказчиком решения об одностороннем отказе от исполнения контракта принимается контрольным органом в сфере закупок в каждом конкретном случае, исходя из всех обстоятельств дела и представленных заказчиком и поставщиком (подрядчиком, исполнителем) документов и доказательств. (&lt;Письмо&gt; ФАС России от 12.03.2019 N ИА/18794/19 "По вопросам рассмотрения обращений о включении сведений об участниках закупок в реестр недобросовестных поставщик</w:t>
      </w:r>
      <w:r w:rsidR="00244148">
        <w:t>ов (подрядчиков, исполнителей)"</w:t>
      </w:r>
      <w:r>
        <w:t>).</w:t>
      </w:r>
    </w:p>
    <w:p w:rsidR="00F01F5B" w:rsidRDefault="00F01F5B" w:rsidP="00F01F5B">
      <w:pPr>
        <w:pStyle w:val="ac"/>
      </w:pPr>
      <w:r>
        <w:t>Таким образом, Законом № 44-ФЗ предусмотрено три основания для включения в РНП:</w:t>
      </w:r>
    </w:p>
    <w:p w:rsidR="00F01F5B" w:rsidRDefault="00F01F5B" w:rsidP="00F01F5B">
      <w:pPr>
        <w:pStyle w:val="ac"/>
      </w:pPr>
      <w:r>
        <w:t>- победитель уклонился от заключения контракта;</w:t>
      </w:r>
    </w:p>
    <w:p w:rsidR="00F01F5B" w:rsidRDefault="00F01F5B" w:rsidP="00F01F5B">
      <w:pPr>
        <w:pStyle w:val="ac"/>
      </w:pPr>
      <w:r>
        <w:t>- контракт расторгнут по решению суда;</w:t>
      </w:r>
    </w:p>
    <w:p w:rsidR="00F01F5B" w:rsidRDefault="00244148" w:rsidP="00F01F5B">
      <w:pPr>
        <w:pStyle w:val="ac"/>
      </w:pPr>
      <w:r>
        <w:t>- контракт расторгнут</w:t>
      </w:r>
      <w:r w:rsidR="00F01F5B">
        <w:t xml:space="preserve"> заказчиком в одностороннем порядке, в связи с существенным нарушением  поставщиком (подрядчиком, исполнителем) условий  контракта.</w:t>
      </w:r>
    </w:p>
    <w:p w:rsidR="00F01F5B" w:rsidRDefault="00F01F5B" w:rsidP="00F01F5B">
      <w:pPr>
        <w:pStyle w:val="ac"/>
      </w:pPr>
      <w:r>
        <w:t>Аналогичные основания установлены Правилами ведения реестра недобросовестных поставщиков (под-рядчиков, исполнителей), утвержденных Постановлением Правительства РФ от 25.11.2013 N 1062 (ред. от 16.04.2020) "О порядке ведения реестра недобросовестных поставщик</w:t>
      </w:r>
      <w:r w:rsidR="00244148">
        <w:t>ов (подрядчиков, исполнителей)"</w:t>
      </w:r>
      <w:r>
        <w:t>.</w:t>
      </w:r>
    </w:p>
    <w:p w:rsidR="00F01F5B" w:rsidRDefault="00F01F5B" w:rsidP="00F01F5B">
      <w:pPr>
        <w:pStyle w:val="ac"/>
      </w:pPr>
      <w:r>
        <w:t>Поэтому, правовым последс</w:t>
      </w:r>
      <w:r w:rsidR="00244148">
        <w:t>твием</w:t>
      </w:r>
      <w:r>
        <w:t xml:space="preserve"> как  включение поставщика (подрядчика, исполнителя) в реестр недобросовестных поставщиков являются  исключительно перечисленные  основания, что по существу представляет собой меру правовой </w:t>
      </w:r>
      <w:r>
        <w:lastRenderedPageBreak/>
        <w:t xml:space="preserve">ответственности в связи с совершенным правонарушением. Иных оснований Законом № 44-ФЗ не предусмотрено. </w:t>
      </w:r>
    </w:p>
    <w:p w:rsidR="00F01F5B" w:rsidRDefault="00F01F5B" w:rsidP="00F01F5B">
      <w:pPr>
        <w:pStyle w:val="ac"/>
      </w:pPr>
      <w:r>
        <w:t>Однако, в силу  ч.23 ст. 95, Федерального  закона  от 05.04.2013 N 44-ФЗ (ред. от 31.07.2020) "О контрактной системе в сфере закупок товаров, работ, услуг для обеспечения государственных и муниципальных нужд"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(Определение Верховного Суда РФ от 03.09.2020 N 301-ЭС20-11743 по делу N А11-16564/2018, Постановление Арбитражного суда Западно-Сибирского округа от 24.01.2020 N Ф04-6733/2019 по делу N А46-17092/2018).</w:t>
      </w:r>
    </w:p>
    <w:p w:rsidR="00F01F5B" w:rsidRDefault="00F01F5B" w:rsidP="00F01F5B">
      <w:pPr>
        <w:pStyle w:val="ac"/>
      </w:pPr>
      <w:r>
        <w:t>Следует обратить внимание, если односторонний отказ  от контракта признают недействительным с большей долей вероятности, когда  Заказчик докажет неправомерность одностороннего отказа Подрядчика от контракта (например, факт того, что Заказчиком не было допущено нарушений условий договора, которые являются основанием для одностороннего отказа).( Перспективы и риски арбитражного спора: Подряд для государственных или муниципальных нужд: Заказчик хочет признать отказ Подрядчика от исполнения контракта на выполнение работ для государственных или муниципальных нужд недействительным (</w:t>
      </w:r>
      <w:proofErr w:type="spellStart"/>
      <w:r>
        <w:t>КонсультантПлюс</w:t>
      </w:r>
      <w:proofErr w:type="spellEnd"/>
      <w:r>
        <w:t xml:space="preserve">, 2020) </w:t>
      </w:r>
    </w:p>
    <w:p w:rsidR="00F01F5B" w:rsidRDefault="00244148" w:rsidP="00F01F5B">
      <w:pPr>
        <w:pStyle w:val="ac"/>
      </w:pPr>
      <w:r>
        <w:t>Кроме того,</w:t>
      </w:r>
      <w:r w:rsidR="00F01F5B">
        <w:t xml:space="preserve"> возможно не будет возвращено внесенное обеспечение исполнение контракта, начислены неустойки, предусмотренные условиями контракта (Постановление Арбитражного суда Западно-Сибирского округа от 10.10.2017 N Ф04-16</w:t>
      </w:r>
      <w:r>
        <w:t>51/2017 по делу N А45-4721/2016</w:t>
      </w:r>
      <w:r w:rsidR="00F01F5B">
        <w:t>), а также заказчик вправе подать иск в суд на возмещение  причиненного убытка неисполнением обязательств по контракту, если представит соответствующие доказательства. (Постановление Арбитражного суда Московского округа от 22.11.2019 N Ф05-20435/2019 по делу N А40-25807/2019).</w:t>
      </w:r>
    </w:p>
    <w:p w:rsidR="00D507FC" w:rsidRDefault="00244148" w:rsidP="00F01F5B">
      <w:pPr>
        <w:pStyle w:val="ac"/>
      </w:pPr>
      <w:r>
        <w:t xml:space="preserve">Если подрядчиком </w:t>
      </w:r>
      <w:r w:rsidR="00F01F5B">
        <w:t>будет доказано наличие обстоятельств, являющихся основанием для отказа Подрядчика от контракта, то основание отказа суд признает правомерным.(Постановление Арбитражного суда Западно-Сибирского округа от 28.06.2018 N Ф04-2296/2018 по делу N А67-5752/2017, Постановление Арбитражного суда Западно-Сибирского округа от 03.08.2017 N Ф04-3724/2016 по делу N А75-11924/2015).</w:t>
      </w:r>
    </w:p>
    <w:p w:rsidR="00795D7B" w:rsidRDefault="00795D7B" w:rsidP="008A34D8">
      <w:pPr>
        <w:pStyle w:val="21"/>
        <w:ind w:firstLine="567"/>
        <w:jc w:val="right"/>
        <w:rPr>
          <w:b w:val="0"/>
        </w:rPr>
      </w:pPr>
      <w:r w:rsidRPr="008A34D8">
        <w:rPr>
          <w:b w:val="0"/>
        </w:rPr>
        <w:t>При подготовке консультации использовались матер</w:t>
      </w:r>
      <w:r w:rsidR="008A34D8" w:rsidRPr="008A34D8">
        <w:rPr>
          <w:b w:val="0"/>
        </w:rPr>
        <w:t xml:space="preserve">иалы из системы </w:t>
      </w:r>
      <w:proofErr w:type="spellStart"/>
      <w:r w:rsidR="008A34D8" w:rsidRPr="008A34D8">
        <w:rPr>
          <w:b w:val="0"/>
        </w:rPr>
        <w:t>КонсультантПлюс</w:t>
      </w:r>
      <w:proofErr w:type="spellEnd"/>
    </w:p>
    <w:p w:rsidR="003B1E78" w:rsidRDefault="009C2665" w:rsidP="0071703F">
      <w:pPr>
        <w:pStyle w:val="2"/>
      </w:pPr>
      <w:bookmarkStart w:id="5" w:name="_Toc54388596"/>
      <w:r w:rsidRPr="009C2665">
        <w:t>Расто</w:t>
      </w:r>
      <w:r>
        <w:t xml:space="preserve">ржение частичного исполненного </w:t>
      </w:r>
      <w:r w:rsidRPr="009C2665">
        <w:t>контракта</w:t>
      </w:r>
      <w:bookmarkEnd w:id="5"/>
    </w:p>
    <w:p w:rsidR="00C82267" w:rsidRDefault="00C82267" w:rsidP="0071703F">
      <w:pPr>
        <w:pStyle w:val="21"/>
      </w:pPr>
      <w:r w:rsidRPr="00C82267">
        <w:t>КГБУ Санаторий Обь 13.10.2020</w:t>
      </w:r>
    </w:p>
    <w:p w:rsidR="00EF61BE" w:rsidRDefault="006A36D6" w:rsidP="0071703F">
      <w:pPr>
        <w:pStyle w:val="21"/>
      </w:pPr>
      <w:r w:rsidRPr="00D643E1">
        <w:rPr>
          <w:noProof/>
        </w:rPr>
        <w:drawing>
          <wp:anchor distT="0" distB="0" distL="114300" distR="114300" simplePos="0" relativeHeight="251778048" behindDoc="0" locked="0" layoutInCell="1" allowOverlap="1" wp14:anchorId="35C8C6C3" wp14:editId="727DE58D">
            <wp:simplePos x="0" y="0"/>
            <wp:positionH relativeFrom="margin">
              <wp:align>left</wp:align>
            </wp:positionH>
            <wp:positionV relativeFrom="paragraph">
              <wp:posOffset>6985</wp:posOffset>
            </wp:positionV>
            <wp:extent cx="1799590" cy="1066800"/>
            <wp:effectExtent l="0" t="0" r="0" b="0"/>
            <wp:wrapSquare wrapText="bothSides"/>
            <wp:docPr id="6" name="Рисунок 6" descr="C:\Users\omm042\Desktop\Картинки на ТОП\Иллюстрации\579d2896b8d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mm042\Desktop\Картинки на ТОП\Иллюстрации\579d2896b8d1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491">
        <w:t>Вопрос</w:t>
      </w:r>
    </w:p>
    <w:p w:rsidR="0071703F" w:rsidRDefault="009C2665" w:rsidP="0071703F">
      <w:pPr>
        <w:pStyle w:val="21"/>
      </w:pPr>
      <w:r>
        <w:t>К</w:t>
      </w:r>
      <w:r w:rsidRPr="009C2665">
        <w:t>онтракт по 44-</w:t>
      </w:r>
      <w:r>
        <w:t>ФЗ</w:t>
      </w:r>
      <w:r w:rsidRPr="009C2665">
        <w:t xml:space="preserve"> на выполнение работ исполнен не в полном объеме (часть работ не выполнена), как расторгать? Достаточно ли будет соглашения о расторжении или перед при</w:t>
      </w:r>
      <w:r>
        <w:t>емкой части работ, нужно вно</w:t>
      </w:r>
      <w:r w:rsidRPr="009C2665">
        <w:t>сить изменения в техническое задание?</w:t>
      </w:r>
    </w:p>
    <w:p w:rsidR="0071703F" w:rsidRPr="0071703F" w:rsidRDefault="00EF61BE" w:rsidP="00C5371C">
      <w:pPr>
        <w:rPr>
          <w:rFonts w:ascii="Verdana" w:hAnsi="Verdana" w:cs="Arial"/>
          <w:b/>
        </w:rPr>
      </w:pPr>
      <w:r>
        <w:rPr>
          <w:rFonts w:ascii="Verdana" w:hAnsi="Verdana" w:cs="Arial"/>
          <w:b/>
        </w:rPr>
        <w:t>Ответ</w:t>
      </w:r>
    </w:p>
    <w:p w:rsidR="009C2665" w:rsidRDefault="009C2665" w:rsidP="009C2665">
      <w:pPr>
        <w:pStyle w:val="ac"/>
      </w:pPr>
      <w:r>
        <w:t>Частично исполненный контракт расторгнуть можно, в зависимости от п</w:t>
      </w:r>
      <w:r w:rsidR="00C82267">
        <w:t>ричин такого расторжения: по со</w:t>
      </w:r>
      <w:r>
        <w:t>глашению сторон, в суде или при одностороннем отказе от его исполнения. (ч. 8 ст. 95 Закона N 44-ФЗ).</w:t>
      </w:r>
    </w:p>
    <w:p w:rsidR="009C2665" w:rsidRDefault="009C2665" w:rsidP="009C2665">
      <w:pPr>
        <w:pStyle w:val="ac"/>
      </w:pPr>
      <w:r>
        <w:t>При этом, если после расторжения заключается контракт с новым по</w:t>
      </w:r>
      <w:r w:rsidR="00C82267">
        <w:t>ставщиком (подрядчиком, исполни</w:t>
      </w:r>
      <w:r>
        <w:t>телем), такой контракт должен быть уменьшен на тот объем, который исполнил предыдущий поставщик( подрядчик, исполнитель). (ч. 18 ст. 95 Закона N 44-ФЗ).</w:t>
      </w:r>
    </w:p>
    <w:p w:rsidR="009C2665" w:rsidRDefault="009C2665" w:rsidP="009C2665">
      <w:pPr>
        <w:pStyle w:val="ac"/>
      </w:pPr>
      <w:r>
        <w:lastRenderedPageBreak/>
        <w:t>В дополнительном соглашении  о расторжении  контракта целесообразно указать:</w:t>
      </w:r>
    </w:p>
    <w:p w:rsidR="009C2665" w:rsidRDefault="009C2665" w:rsidP="009C2665">
      <w:pPr>
        <w:pStyle w:val="ac"/>
      </w:pPr>
      <w:r>
        <w:t>1)</w:t>
      </w:r>
      <w:r>
        <w:tab/>
        <w:t>информацию о контракте (реквизиты, стороны, предмет);</w:t>
      </w:r>
    </w:p>
    <w:p w:rsidR="009C2665" w:rsidRDefault="009C2665" w:rsidP="009C2665">
      <w:pPr>
        <w:pStyle w:val="ac"/>
      </w:pPr>
      <w:r>
        <w:t>2)</w:t>
      </w:r>
      <w:r>
        <w:tab/>
        <w:t>причину, основание расторжения контракта;</w:t>
      </w:r>
    </w:p>
    <w:p w:rsidR="009C2665" w:rsidRDefault="009C2665" w:rsidP="009C2665">
      <w:pPr>
        <w:pStyle w:val="ac"/>
      </w:pPr>
      <w:r>
        <w:t>3)</w:t>
      </w:r>
      <w:r>
        <w:tab/>
        <w:t>с какого момента контракт считается расторгнутым (с момента под</w:t>
      </w:r>
      <w:r w:rsidR="00C82267">
        <w:t xml:space="preserve">писания </w:t>
      </w:r>
      <w:proofErr w:type="spellStart"/>
      <w:r w:rsidR="00C82267">
        <w:t>допсоглашения</w:t>
      </w:r>
      <w:proofErr w:type="spellEnd"/>
      <w:r w:rsidR="00C82267">
        <w:t xml:space="preserve"> или с кон</w:t>
      </w:r>
      <w:r>
        <w:t>кретной даты);</w:t>
      </w:r>
    </w:p>
    <w:p w:rsidR="009C2665" w:rsidRDefault="009C2665" w:rsidP="009C2665">
      <w:pPr>
        <w:pStyle w:val="ac"/>
      </w:pPr>
      <w:r>
        <w:t>4)</w:t>
      </w:r>
      <w:r>
        <w:tab/>
        <w:t>какой объем обязательств выполнен на дату расторжения контракта в соответствии с техническим заданием;</w:t>
      </w:r>
    </w:p>
    <w:p w:rsidR="009C2665" w:rsidRDefault="009C2665" w:rsidP="009C2665">
      <w:pPr>
        <w:pStyle w:val="ac"/>
      </w:pPr>
      <w:r>
        <w:t>5)</w:t>
      </w:r>
      <w:r>
        <w:tab/>
        <w:t>какие обязательства должны быть исполнены (например, поставщ</w:t>
      </w:r>
      <w:r w:rsidR="003C5AAA">
        <w:t>ик (подрядчик, исполнитель) дол</w:t>
      </w:r>
      <w:r>
        <w:t>жен выплатить неустойку).</w:t>
      </w:r>
    </w:p>
    <w:p w:rsidR="009C2665" w:rsidRDefault="003C5AAA" w:rsidP="009C2665">
      <w:pPr>
        <w:pStyle w:val="ac"/>
      </w:pPr>
      <w:r>
        <w:t xml:space="preserve">При приемке работ (услуг) </w:t>
      </w:r>
      <w:r w:rsidR="009C2665">
        <w:t>необходимо проверить, что было  выполнено, в</w:t>
      </w:r>
      <w:r w:rsidR="009C2665">
        <w:t xml:space="preserve"> </w:t>
      </w:r>
      <w:proofErr w:type="spellStart"/>
      <w:r w:rsidR="009C2665">
        <w:t>т.ч</w:t>
      </w:r>
      <w:proofErr w:type="spellEnd"/>
      <w:r w:rsidR="009C2665">
        <w:t xml:space="preserve">. по этапам, если они предусмотрены контрактом, </w:t>
      </w:r>
      <w:r w:rsidR="009C2665">
        <w:t>в полном  ли объеме и в установленный по графику выполнения работ (услуг) срок. Сравнить, например, акты выполненных работ с техническим заданием, сметными расчетами или проектной документацией по контракту.</w:t>
      </w:r>
    </w:p>
    <w:p w:rsidR="009C2665" w:rsidRDefault="003C5AAA" w:rsidP="009C2665">
      <w:pPr>
        <w:pStyle w:val="ac"/>
      </w:pPr>
      <w:r>
        <w:t xml:space="preserve">Если </w:t>
      </w:r>
      <w:r w:rsidR="009C2665">
        <w:t>будут установлены нарушения, можно зафиксировать их на фото или видео. Это следует из ч. 3 ст. 94 Закона N 44-ФЗ, подтверждается судебной практикой. (Постановление Арбитражного суда Северо-Кавказского округа от 07.04.2017 N Ф08-475/2017 по делу N А53-5393/2016, Постановление Арбитражного суда Уральского округа от 18.07.2016 N Ф09-7113/16 по делу N А07-28379/2015).</w:t>
      </w:r>
    </w:p>
    <w:p w:rsidR="0023371F" w:rsidRPr="00B0446D" w:rsidRDefault="009C2665" w:rsidP="009C2665">
      <w:pPr>
        <w:pStyle w:val="ac"/>
      </w:pPr>
      <w:r>
        <w:t xml:space="preserve">Таким образом, результаты частично выполненной работы (услуги) по </w:t>
      </w:r>
      <w:r>
        <w:t>заключенному контракту отражают</w:t>
      </w:r>
      <w:r>
        <w:t>ся в документе о приемке, который формируется в соответствии с услов</w:t>
      </w:r>
      <w:r>
        <w:t>иями контракта и проверяется за</w:t>
      </w:r>
      <w:r>
        <w:t xml:space="preserve">казчиком (его приемочной комиссией, если она создана) с техническим заданием, которое является неотъемлемой </w:t>
      </w:r>
      <w:r>
        <w:t>частью контракта, в последующем</w:t>
      </w:r>
      <w:r>
        <w:t xml:space="preserve"> на основании докум</w:t>
      </w:r>
      <w:r w:rsidR="003C5AAA">
        <w:t>ента о приемке</w:t>
      </w:r>
      <w:r>
        <w:t xml:space="preserve"> частично выпол</w:t>
      </w:r>
      <w:r>
        <w:t>ненный объем работ (услуг) указывается в соглашении о расторжении контракта.</w:t>
      </w:r>
    </w:p>
    <w:p w:rsidR="00EF61BE" w:rsidRPr="00354C49" w:rsidRDefault="00EF61BE" w:rsidP="00633F8F">
      <w:pPr>
        <w:pStyle w:val="ac"/>
        <w:ind w:firstLine="0"/>
        <w:rPr>
          <w:rStyle w:val="ad"/>
          <w:b/>
          <w:sz w:val="24"/>
        </w:rPr>
      </w:pPr>
      <w:r>
        <w:rPr>
          <w:rStyle w:val="ad"/>
          <w:b/>
          <w:sz w:val="24"/>
        </w:rPr>
        <w:t>Обоснование</w:t>
      </w:r>
    </w:p>
    <w:p w:rsidR="00C82267" w:rsidRDefault="00C82267" w:rsidP="00C82267">
      <w:pPr>
        <w:pStyle w:val="ac"/>
      </w:pPr>
      <w:r>
        <w:t>Расторгнуть контрак</w:t>
      </w:r>
      <w:r w:rsidR="003C5AAA">
        <w:t xml:space="preserve">т </w:t>
      </w:r>
      <w:r>
        <w:t>можно одним из трех способов: по соглашению сторон, в одностороннем или судеб-ном пор</w:t>
      </w:r>
      <w:r w:rsidR="003C5AAA">
        <w:t>ядке. (ч.8 ст. 95, Федерального</w:t>
      </w:r>
      <w:r>
        <w:t xml:space="preserve"> закона  от 05.04.2013 N 44-ФЗ (ред. от 31.07.2020) "О контрактной системе в сфере закупок товаров, работ, услуг для обеспечения государственных и муниципальных нужд" ). Каждый способ имеет свой перечень оснований и случаев расторжения.</w:t>
      </w:r>
    </w:p>
    <w:p w:rsidR="00C82267" w:rsidRDefault="003C5AAA" w:rsidP="00C82267">
      <w:pPr>
        <w:pStyle w:val="ac"/>
      </w:pPr>
      <w:r>
        <w:t>Расторжение</w:t>
      </w:r>
      <w:r w:rsidR="00C82267">
        <w:t xml:space="preserve"> контракта по соглашению сторон можно, если у заказчика </w:t>
      </w:r>
      <w:r w:rsidR="00C82267">
        <w:t xml:space="preserve"> с поставщиком (подрядчиком, ис</w:t>
      </w:r>
      <w:r w:rsidR="00C82267">
        <w:t xml:space="preserve">полнителем) нет претензий друг к другу и сторонам удалось договориться по всем вопросам. </w:t>
      </w:r>
    </w:p>
    <w:p w:rsidR="00C82267" w:rsidRDefault="003C5AAA" w:rsidP="00C82267">
      <w:pPr>
        <w:pStyle w:val="ac"/>
      </w:pPr>
      <w:r>
        <w:t>В том числе стороны</w:t>
      </w:r>
      <w:r w:rsidR="00C82267">
        <w:t xml:space="preserve"> могут расторгнуть контракт по соглашению сторон в следующих ситуациях:</w:t>
      </w:r>
    </w:p>
    <w:p w:rsidR="00C82267" w:rsidRDefault="00C82267" w:rsidP="00C82267">
      <w:pPr>
        <w:pStyle w:val="ac"/>
      </w:pPr>
      <w:r>
        <w:t>1)</w:t>
      </w:r>
      <w:r>
        <w:tab/>
        <w:t>заказчику не нужен весь объем закупаемых товаров, работ, услуг.</w:t>
      </w:r>
      <w:r w:rsidR="003C5AAA">
        <w:t xml:space="preserve"> На возможность расторжения кон</w:t>
      </w:r>
      <w:r>
        <w:t>тракта по соглашению сторон в этом случае также указывает Минэкономразвития России в Письме от 01.12.2015 N Д28и-3552;</w:t>
      </w:r>
    </w:p>
    <w:p w:rsidR="00C82267" w:rsidRDefault="00C82267" w:rsidP="00C82267">
      <w:pPr>
        <w:pStyle w:val="ac"/>
      </w:pPr>
      <w:r>
        <w:t>2)</w:t>
      </w:r>
      <w:r>
        <w:tab/>
        <w:t>контракт выполнен не в полном объеме либо с просрочкой и пос</w:t>
      </w:r>
      <w:r w:rsidR="003C5AAA">
        <w:t>тавщик (подрядчик, исполнитель)</w:t>
      </w:r>
      <w:r>
        <w:t xml:space="preserve"> согласен оплатить неустойку. Если он отказывается, заказчик может расторгнуть контракт в судебном порядке.</w:t>
      </w:r>
    </w:p>
    <w:p w:rsidR="00C82267" w:rsidRDefault="003C5AAA" w:rsidP="00C82267">
      <w:pPr>
        <w:pStyle w:val="ac"/>
      </w:pPr>
      <w:r>
        <w:t>Однако, если поставщик</w:t>
      </w:r>
      <w:r w:rsidR="00C82267">
        <w:t xml:space="preserve"> (подрядчик, исполнитель) допустил существенное нарушение условий контракта, заключать соглашение о расторжении контракта не  рекомендуется</w:t>
      </w:r>
      <w:r>
        <w:t>.  Расторгнуть контракт следует</w:t>
      </w:r>
      <w:r w:rsidR="00C82267">
        <w:t xml:space="preserve"> в одно-стороннем порядке или по решению суда.</w:t>
      </w:r>
    </w:p>
    <w:p w:rsidR="00C82267" w:rsidRDefault="003C5AAA" w:rsidP="00C82267">
      <w:pPr>
        <w:pStyle w:val="ac"/>
      </w:pPr>
      <w:r>
        <w:t>Соглашение о расторжении</w:t>
      </w:r>
      <w:r w:rsidR="00C82267">
        <w:t xml:space="preserve"> контракта оформляется в произвольной ф</w:t>
      </w:r>
      <w:r w:rsidR="00C82267">
        <w:t>орме, поскольку нормативными ак</w:t>
      </w:r>
      <w:r w:rsidR="00C82267">
        <w:t xml:space="preserve">тами она не установлена, как и  требований к содержанию.  </w:t>
      </w:r>
    </w:p>
    <w:p w:rsidR="00C82267" w:rsidRDefault="003C5AAA" w:rsidP="00C82267">
      <w:pPr>
        <w:pStyle w:val="ac"/>
      </w:pPr>
      <w:r>
        <w:t xml:space="preserve">Вместе с тем, в </w:t>
      </w:r>
      <w:r w:rsidR="00C82267">
        <w:t>нем целесообразно указать:</w:t>
      </w:r>
    </w:p>
    <w:p w:rsidR="00C82267" w:rsidRDefault="00C82267" w:rsidP="00C82267">
      <w:pPr>
        <w:pStyle w:val="ac"/>
      </w:pPr>
      <w:r>
        <w:lastRenderedPageBreak/>
        <w:t>6)</w:t>
      </w:r>
      <w:r>
        <w:tab/>
        <w:t>информацию о контракте (реквизиты, стороны, предмет);</w:t>
      </w:r>
    </w:p>
    <w:p w:rsidR="00C82267" w:rsidRDefault="00C82267" w:rsidP="00C82267">
      <w:pPr>
        <w:pStyle w:val="ac"/>
      </w:pPr>
      <w:r>
        <w:t>7)</w:t>
      </w:r>
      <w:r>
        <w:tab/>
        <w:t>причину, основание расторжения контракта;</w:t>
      </w:r>
    </w:p>
    <w:p w:rsidR="00C82267" w:rsidRDefault="00C82267" w:rsidP="00C82267">
      <w:pPr>
        <w:pStyle w:val="ac"/>
      </w:pPr>
      <w:r>
        <w:t>8)</w:t>
      </w:r>
      <w:r>
        <w:tab/>
        <w:t>с какого момента контракт считается расторгнутым (с момента под</w:t>
      </w:r>
      <w:r>
        <w:t xml:space="preserve">писания </w:t>
      </w:r>
      <w:proofErr w:type="spellStart"/>
      <w:r>
        <w:t>допсоглашения</w:t>
      </w:r>
      <w:proofErr w:type="spellEnd"/>
      <w:r>
        <w:t xml:space="preserve"> или с кон</w:t>
      </w:r>
      <w:r>
        <w:t>кретной даты);</w:t>
      </w:r>
    </w:p>
    <w:p w:rsidR="00C82267" w:rsidRDefault="00C82267" w:rsidP="00C82267">
      <w:pPr>
        <w:pStyle w:val="ac"/>
      </w:pPr>
      <w:r>
        <w:t>9)</w:t>
      </w:r>
      <w:r>
        <w:tab/>
        <w:t>какой объем обязательств выполнен на дату расторжения контракта в соответствии с техническим заданием;</w:t>
      </w:r>
    </w:p>
    <w:p w:rsidR="00C82267" w:rsidRDefault="00C82267" w:rsidP="00C82267">
      <w:pPr>
        <w:pStyle w:val="ac"/>
      </w:pPr>
      <w:r>
        <w:t>10)</w:t>
      </w:r>
      <w:r>
        <w:tab/>
        <w:t>какие обязательства должны быть исполнены (например, поставщик (подрядчик, исполнитель) должен выплатить неустойку).</w:t>
      </w:r>
    </w:p>
    <w:p w:rsidR="00C82267" w:rsidRDefault="00C82267" w:rsidP="00C82267">
      <w:pPr>
        <w:pStyle w:val="ac"/>
      </w:pPr>
      <w:r>
        <w:t>Расторгнуть ко</w:t>
      </w:r>
      <w:r w:rsidR="003C5AAA">
        <w:t xml:space="preserve">нтракт в одностороннем порядке </w:t>
      </w:r>
      <w:r>
        <w:t>можно только в тех случаях, которые предусмотрены в Гражданском кодексе РФ как основания для одностороннего отказа от исполнения обязательства. Кроме того, такое право заказчика должно быть закреплено в контракте (ч. 9 ст. 95 Закона N 44-ФЗ).</w:t>
      </w:r>
    </w:p>
    <w:p w:rsidR="00C82267" w:rsidRDefault="00C82267" w:rsidP="00C82267">
      <w:pPr>
        <w:pStyle w:val="ac"/>
      </w:pPr>
      <w:r>
        <w:t>Например:</w:t>
      </w:r>
    </w:p>
    <w:p w:rsidR="00C82267" w:rsidRDefault="00C82267" w:rsidP="00C82267">
      <w:pPr>
        <w:pStyle w:val="ac"/>
      </w:pPr>
      <w:r>
        <w:t>-  подрядчик нарушил сроки выполнения работ и это повлекло потерю интереса заказчика к исполнению контракта (п. 3 ст. 708 ГК РФ, Постановление Арбитражного суда Западно-Сибирского округа от 10.02.2017 N Ф04-7162/2017 по делу N А27-5846/2016);</w:t>
      </w:r>
    </w:p>
    <w:p w:rsidR="00C82267" w:rsidRDefault="00C82267" w:rsidP="00C82267">
      <w:pPr>
        <w:pStyle w:val="ac"/>
      </w:pPr>
      <w:r>
        <w:t>- подрядчик не приступил к выполнению работ вовремя или проводил их настолько медленно, что их своевременное окончание явно невозможно (п. 2 ст. 715 ГК РФ, Решение Курганского УФАС России от 28.12.2016 N РНП45-60/2016);</w:t>
      </w:r>
    </w:p>
    <w:p w:rsidR="00C82267" w:rsidRDefault="00C82267" w:rsidP="00C82267">
      <w:pPr>
        <w:pStyle w:val="ac"/>
      </w:pPr>
      <w:r>
        <w:t>- подрядчик не устранил в установленный заказчиком срок недостатки выполненн</w:t>
      </w:r>
      <w:r>
        <w:t>ых работ либо эти недо</w:t>
      </w:r>
      <w:r>
        <w:t>статки существенны и неустранимы (п. 3 ст. 723 ГК РФ).</w:t>
      </w:r>
    </w:p>
    <w:p w:rsidR="00C82267" w:rsidRDefault="00C82267" w:rsidP="00C82267">
      <w:pPr>
        <w:pStyle w:val="ac"/>
      </w:pPr>
      <w:r>
        <w:t xml:space="preserve">Чтобы расторгнуть контракт в </w:t>
      </w:r>
      <w:r w:rsidR="003C5AAA">
        <w:t>одностороннем порядке, заказчик</w:t>
      </w:r>
      <w:r>
        <w:t xml:space="preserve"> составляет решение об одностороннем отказе от исполнения контракта и направляет его  подрядчику, исполнителю (ч. 12 ст. 95 Закона N 44-ФЗ).</w:t>
      </w:r>
    </w:p>
    <w:p w:rsidR="00C82267" w:rsidRDefault="00C82267" w:rsidP="00C82267">
      <w:pPr>
        <w:pStyle w:val="ac"/>
      </w:pPr>
      <w:r>
        <w:t xml:space="preserve">Поэтому, на любом из указанных оснований заказчик вправе расторгнуть </w:t>
      </w:r>
      <w:r>
        <w:t>как контракт, по которому испол</w:t>
      </w:r>
      <w:r>
        <w:t>нение еще не начиналось, так и контракт, по которому часть исполненного заказчик уже принял.</w:t>
      </w:r>
    </w:p>
    <w:p w:rsidR="00C82267" w:rsidRDefault="00C82267" w:rsidP="00C82267">
      <w:pPr>
        <w:pStyle w:val="ac"/>
      </w:pPr>
      <w:r>
        <w:t xml:space="preserve">Частично расторгнуть контракт, когда часть неисполненных обязательств продолжает действовать, а часть прекращается, нельзя. Такое частичное расторжение не предусмотрено Законом N 44-ФЗ. </w:t>
      </w:r>
    </w:p>
    <w:p w:rsidR="00C82267" w:rsidRDefault="00C82267" w:rsidP="00C82267">
      <w:pPr>
        <w:pStyle w:val="ac"/>
      </w:pPr>
      <w:r>
        <w:t xml:space="preserve">А вот частично исполненный контракт расторгнуть можно, в зависимости от причин такого расторжения: по соглашению сторон, в суде или при одностороннем отказе от его исполнения. (ч. 8 ст. 95 Закона N 44-ФЗ). </w:t>
      </w:r>
    </w:p>
    <w:p w:rsidR="00C82267" w:rsidRDefault="00C82267" w:rsidP="00C82267">
      <w:pPr>
        <w:pStyle w:val="ac"/>
      </w:pPr>
      <w:r>
        <w:t>При этом, если</w:t>
      </w:r>
      <w:r w:rsidR="003C5AAA">
        <w:t xml:space="preserve"> после расторжения заключается </w:t>
      </w:r>
      <w:r>
        <w:t>контракт с новым по</w:t>
      </w:r>
      <w:r>
        <w:t>ставщиком (подрядчиком, исполни</w:t>
      </w:r>
      <w:r>
        <w:t>телем), такой контракт должен быть уменьшен на тот объем, который исполнил предыдущий поставщик( подрядчик, исполнитель). (ч. 18 ст. 95 Закона N 44-ФЗ).</w:t>
      </w:r>
    </w:p>
    <w:p w:rsidR="00C82267" w:rsidRDefault="00C82267" w:rsidP="00C82267">
      <w:pPr>
        <w:pStyle w:val="ac"/>
      </w:pPr>
      <w:r>
        <w:t>Вместе с тем, приемка выполне</w:t>
      </w:r>
      <w:r w:rsidR="003C5AAA">
        <w:t xml:space="preserve">нных обязательств по контракту </w:t>
      </w:r>
      <w:r>
        <w:t>осуществляется в соответствии с условия-ми, установленными контрактом</w:t>
      </w:r>
      <w:r w:rsidR="003C5AAA">
        <w:t xml:space="preserve">. (ст. 94, Федерального закона </w:t>
      </w:r>
      <w:r>
        <w:t>от 05.04.2013 N 44-ФЗ (ред. от 31.07.2020) "О контрактной системе в сфере закупок товаров, работ, услуг для обесп</w:t>
      </w:r>
      <w:r>
        <w:t>ечения государственных и муници</w:t>
      </w:r>
      <w:r>
        <w:t>пальных нужд").</w:t>
      </w:r>
    </w:p>
    <w:p w:rsidR="00C82267" w:rsidRDefault="003C5AAA" w:rsidP="00C82267">
      <w:pPr>
        <w:pStyle w:val="ac"/>
      </w:pPr>
      <w:r>
        <w:t>При приемке работ (услуг)</w:t>
      </w:r>
      <w:r w:rsidR="00C82267">
        <w:t xml:space="preserve"> необходимо проверить, что было  выполнено, в </w:t>
      </w:r>
      <w:proofErr w:type="spellStart"/>
      <w:r w:rsidR="00C82267">
        <w:t>т.ч</w:t>
      </w:r>
      <w:proofErr w:type="spellEnd"/>
      <w:r w:rsidR="00C82267">
        <w:t>. по этапам, если он</w:t>
      </w:r>
      <w:r w:rsidR="00C82267">
        <w:t>и преду</w:t>
      </w:r>
      <w:r w:rsidR="00C82267">
        <w:t>смотрены контрактом,  в полном  ли объеме и в установленный по графику выполнения работ (услуг) срок. Сравнить, например, акты выполненных работ с техническим заданием</w:t>
      </w:r>
      <w:r>
        <w:t>, сметными расчетами или проект</w:t>
      </w:r>
      <w:r w:rsidR="00C82267">
        <w:t>ной документацией по контракту.</w:t>
      </w:r>
    </w:p>
    <w:p w:rsidR="00C82267" w:rsidRDefault="003C5AAA" w:rsidP="00C82267">
      <w:pPr>
        <w:pStyle w:val="ac"/>
      </w:pPr>
      <w:r>
        <w:lastRenderedPageBreak/>
        <w:t xml:space="preserve">Если </w:t>
      </w:r>
      <w:r w:rsidR="00C82267">
        <w:t>будут установлены нарушения, можно зафиксировать их на фото или видео. Это следует из ч. 3 ст. 94 Закона N 44-ФЗ, подтверждается судебной практикой. (Постановление Арбитражного суда Северо-Кавказского округа от 07.04.2017 N Ф08-475/2017 по делу N А53-5393/2016, Постановление Арбитражного суда Уральского округа от 18.07.2016 N Ф09-7113/16 по делу N А07-28379/2015).</w:t>
      </w:r>
    </w:p>
    <w:p w:rsidR="00C82267" w:rsidRDefault="00C82267" w:rsidP="00C82267">
      <w:pPr>
        <w:pStyle w:val="ac"/>
      </w:pPr>
      <w:r>
        <w:t xml:space="preserve">Таким образом, результаты частично выполненной работы (услуги) по </w:t>
      </w:r>
      <w:r>
        <w:t>заключенному контракту отражают</w:t>
      </w:r>
      <w:r>
        <w:t>ся в документе о приемке, который формируется в соответствии с услов</w:t>
      </w:r>
      <w:r>
        <w:t>иями контракта и проверяется за</w:t>
      </w:r>
      <w:r>
        <w:t xml:space="preserve">казчиком (его приемочной комиссией, если она создана) с техническим заданием, которое является неотъемлемой </w:t>
      </w:r>
      <w:r w:rsidR="00E526B0">
        <w:t>частью контракта, в последующем</w:t>
      </w:r>
      <w:r>
        <w:t xml:space="preserve"> на основании докум</w:t>
      </w:r>
      <w:r>
        <w:t>ента о прие</w:t>
      </w:r>
      <w:r w:rsidR="00435758">
        <w:t>мке</w:t>
      </w:r>
      <w:r>
        <w:t xml:space="preserve"> частично выпол</w:t>
      </w:r>
      <w:r>
        <w:t>ненный объем работ (услуг) указывается в соглашении о расторжении контракта.</w:t>
      </w:r>
    </w:p>
    <w:p w:rsidR="00B0446D" w:rsidRDefault="00C82267" w:rsidP="00C82267">
      <w:pPr>
        <w:pStyle w:val="ac"/>
      </w:pPr>
      <w:r>
        <w:t>При раст</w:t>
      </w:r>
      <w:r w:rsidR="00E526B0">
        <w:t>оржении контракта рекомендуется</w:t>
      </w:r>
      <w:r>
        <w:t xml:space="preserve"> обратить внимание на поз</w:t>
      </w:r>
      <w:r>
        <w:t>ицию суда, отраженного в Опреде</w:t>
      </w:r>
      <w:r>
        <w:t>лении Верховного Суда РФ от 21.08.2020 N 309-ЭС20-10802 по делу N А76-14372/2019.</w:t>
      </w:r>
    </w:p>
    <w:p w:rsidR="00795D7B" w:rsidRDefault="00795D7B" w:rsidP="008A34D8">
      <w:pPr>
        <w:pStyle w:val="21"/>
        <w:ind w:firstLine="567"/>
        <w:jc w:val="right"/>
        <w:rPr>
          <w:b w:val="0"/>
        </w:rPr>
      </w:pPr>
      <w:r w:rsidRPr="008A34D8">
        <w:rPr>
          <w:b w:val="0"/>
        </w:rPr>
        <w:t>При подготовке консультации использовались матер</w:t>
      </w:r>
      <w:r w:rsidR="008A34D8" w:rsidRPr="008A34D8">
        <w:rPr>
          <w:b w:val="0"/>
        </w:rPr>
        <w:t xml:space="preserve">иалы из системы </w:t>
      </w:r>
      <w:proofErr w:type="spellStart"/>
      <w:r w:rsidR="008A34D8" w:rsidRPr="008A34D8">
        <w:rPr>
          <w:b w:val="0"/>
        </w:rPr>
        <w:t>КонсультантПлюс</w:t>
      </w:r>
      <w:proofErr w:type="spellEnd"/>
    </w:p>
    <w:p w:rsidR="0023371F" w:rsidRDefault="00435758" w:rsidP="00BA3491">
      <w:pPr>
        <w:pStyle w:val="2"/>
      </w:pPr>
      <w:bookmarkStart w:id="6" w:name="_Toc54388597"/>
      <w:r w:rsidRPr="00435758">
        <w:t>Возможность заключение контракта на основании п.5 ч.1 ст.93 Закона № 4</w:t>
      </w:r>
      <w:r>
        <w:t>4-ФЗ с одним и тем же подрядчи</w:t>
      </w:r>
      <w:r w:rsidR="003C1BAD">
        <w:t>ком</w:t>
      </w:r>
      <w:r w:rsidRPr="00435758">
        <w:t>, что и по результатам электронного аукциона</w:t>
      </w:r>
      <w:bookmarkEnd w:id="6"/>
    </w:p>
    <w:p w:rsidR="005A7F47" w:rsidRDefault="005A7F47" w:rsidP="00BA3491">
      <w:pPr>
        <w:pStyle w:val="21"/>
      </w:pPr>
      <w:r w:rsidRPr="005A7F47">
        <w:t>Российская академия при Президенте РФ 08.10.2020</w:t>
      </w:r>
    </w:p>
    <w:p w:rsidR="00EF61BE" w:rsidRDefault="00A40AF2" w:rsidP="00BA3491">
      <w:pPr>
        <w:pStyle w:val="21"/>
      </w:pPr>
      <w:r w:rsidRPr="004E78F3">
        <w:rPr>
          <w:noProof/>
        </w:rPr>
        <w:drawing>
          <wp:anchor distT="0" distB="0" distL="114300" distR="114300" simplePos="0" relativeHeight="251792384" behindDoc="0" locked="0" layoutInCell="1" allowOverlap="1" wp14:anchorId="25058EFC" wp14:editId="614B27D8">
            <wp:simplePos x="0" y="0"/>
            <wp:positionH relativeFrom="margin">
              <wp:align>left</wp:align>
            </wp:positionH>
            <wp:positionV relativeFrom="paragraph">
              <wp:posOffset>9525</wp:posOffset>
            </wp:positionV>
            <wp:extent cx="1800000" cy="1191600"/>
            <wp:effectExtent l="0" t="0" r="0" b="8890"/>
            <wp:wrapSquare wrapText="bothSides"/>
            <wp:docPr id="10" name="Рисунок 10" descr="C:\Users\omm042\Desktop\Новая папка\Raise-Financially-Responsible-Children-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m042\Desktop\Новая папка\Raise-Financially-Responsible-Children-Step-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19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491">
        <w:t>Вопрос</w:t>
      </w:r>
    </w:p>
    <w:p w:rsidR="009E572B" w:rsidRDefault="00435758" w:rsidP="00BA3491">
      <w:pPr>
        <w:pStyle w:val="21"/>
      </w:pPr>
      <w:r w:rsidRPr="00435758">
        <w:t>Можно ли заключить договор по п.5 ст.93 с тем же подрядчиком, с которым только что заключили договор по результатам электронного аукциона</w:t>
      </w:r>
      <w:r>
        <w:t>?</w:t>
      </w:r>
    </w:p>
    <w:p w:rsidR="00BA3491" w:rsidRPr="00BA3491" w:rsidRDefault="00EF61BE" w:rsidP="00BA3491">
      <w:pPr>
        <w:rPr>
          <w:rFonts w:ascii="Verdana" w:hAnsi="Verdana" w:cs="Arial"/>
          <w:b/>
        </w:rPr>
      </w:pPr>
      <w:r>
        <w:rPr>
          <w:rFonts w:ascii="Verdana" w:hAnsi="Verdana" w:cs="Arial"/>
          <w:b/>
        </w:rPr>
        <w:t>Ответ</w:t>
      </w:r>
    </w:p>
    <w:p w:rsidR="00435758" w:rsidRDefault="00435758" w:rsidP="00435758">
      <w:pPr>
        <w:pStyle w:val="ac"/>
      </w:pPr>
      <w:r>
        <w:t>В Решении Пензенского УФАС России от 21.07.2020 по делу N 058/01/16-191/2020 антимонопольный орган указал: « Данная норма Закона о контрактной системе не содержит каких-либо ограничений о количестве договоров, не превышающих 600 000 рублей, в том числе, по данному и тому же виду услуг, у одного и того же поставщика, которые могут быть заключены в течение какого-либо календарного периода времени (месяц, день).</w:t>
      </w:r>
    </w:p>
    <w:p w:rsidR="00435758" w:rsidRDefault="00435758" w:rsidP="00435758">
      <w:pPr>
        <w:pStyle w:val="ac"/>
      </w:pPr>
      <w:r>
        <w:t>Вместе с тем, по своему содержанию указанная правовая норма преду</w:t>
      </w:r>
      <w:r w:rsidR="005A7F47">
        <w:t>сматривает для заказчика возмож</w:t>
      </w:r>
      <w:r>
        <w:t>ность заключения закупок в случаях, когда проведение конкурентных процедур нецелесообразно ввиду несоответствия организационных затрат на проведение закупки самой стоимости закупки.»</w:t>
      </w:r>
    </w:p>
    <w:p w:rsidR="00435758" w:rsidRDefault="003C1BAD" w:rsidP="00435758">
      <w:pPr>
        <w:pStyle w:val="ac"/>
      </w:pPr>
      <w:r>
        <w:t xml:space="preserve"> «При этом</w:t>
      </w:r>
      <w:r w:rsidR="00435758">
        <w:t xml:space="preserve"> действующим законодательством о контрактной системе в сфере закупок для государственных и муниципальных нужд не установлено запретов или ограничений отно</w:t>
      </w:r>
      <w:r w:rsidR="005A7F47">
        <w:t>сительно "дробления" закупок ис</w:t>
      </w:r>
      <w:r w:rsidR="00435758">
        <w:t xml:space="preserve">ходя из суммы заключаемых без торгов контактов в пределах одного </w:t>
      </w:r>
      <w:r w:rsidR="005A7F47">
        <w:t>квартала, в отношении одного по</w:t>
      </w:r>
      <w:r w:rsidR="00435758">
        <w:t>ставщика (подрядчика) и т.п.» (Решение Курского УФАС России от 06.02.201</w:t>
      </w:r>
      <w:r w:rsidR="005A7F47">
        <w:t>8 по делу N 02/08-78-2017 О пре</w:t>
      </w:r>
      <w:r w:rsidR="00435758">
        <w:t>кращении производства по делу.)</w:t>
      </w:r>
    </w:p>
    <w:p w:rsidR="00435758" w:rsidRDefault="00435758" w:rsidP="00435758">
      <w:pPr>
        <w:pStyle w:val="ac"/>
      </w:pPr>
      <w:r>
        <w:t>Также следует учесть, что большинство федеральных заказчиков при закупке товаро</w:t>
      </w:r>
      <w:r w:rsidR="003C1BAD">
        <w:t xml:space="preserve">в (работ, услуг) малого объема </w:t>
      </w:r>
      <w:r>
        <w:t>должны использовать ЕАТ "Березка".( п. 1,6 Распоряжения N 824</w:t>
      </w:r>
      <w:r w:rsidR="005A7F47">
        <w:t>-р, п. 1.2 Регламента функциони</w:t>
      </w:r>
      <w:r>
        <w:t>рования ЕАТ).</w:t>
      </w:r>
    </w:p>
    <w:p w:rsidR="00BA3491" w:rsidRDefault="00435758" w:rsidP="00435758">
      <w:pPr>
        <w:pStyle w:val="ac"/>
      </w:pPr>
      <w:r>
        <w:t xml:space="preserve">Учитывая изложенное, закупка у единственного поставщика осуществляется заказчиком без проведения конкурентной процедуры исходя из плана-графика закупок, сложившихся обстоятельств, в </w:t>
      </w:r>
      <w:proofErr w:type="spellStart"/>
      <w:r>
        <w:t>т.ч</w:t>
      </w:r>
      <w:proofErr w:type="spellEnd"/>
      <w:r>
        <w:t>. срочности,  финансового обеспечения, и заказчик самостоятельно выбирает единственного  поставщика, который  должен соответствовать единым требованиям, установленным для всех</w:t>
      </w:r>
      <w:r w:rsidR="005A7F47">
        <w:t xml:space="preserve"> участников закупок и удовлетво</w:t>
      </w:r>
      <w:r>
        <w:t>ряющий потребности заказчика в определенной  индивидуальной закуп</w:t>
      </w:r>
      <w:r w:rsidR="005A7F47">
        <w:t xml:space="preserve">ке с учетом </w:t>
      </w:r>
      <w:r w:rsidR="005A7F47">
        <w:lastRenderedPageBreak/>
        <w:t>установленных  Зако</w:t>
      </w:r>
      <w:r>
        <w:t>ном № 44-ФЗ требований и ограничений, сложившейся административн</w:t>
      </w:r>
      <w:r w:rsidR="005A7F47">
        <w:t>ой практики и в последующем воз</w:t>
      </w:r>
      <w:r>
        <w:t>можности  заказчику представить контрольному органу  доказательства, обоснованность осуществления закупки, не ограничивающей конкуренцию  и «дробления» одной закупки на несколько с целью ухода от проведения конкурентной процедуры.</w:t>
      </w:r>
    </w:p>
    <w:p w:rsidR="00AF366E" w:rsidRPr="00354C49" w:rsidRDefault="00EF61BE" w:rsidP="00633F8F">
      <w:pPr>
        <w:pStyle w:val="ac"/>
        <w:ind w:firstLine="0"/>
        <w:rPr>
          <w:rStyle w:val="ad"/>
          <w:b/>
          <w:sz w:val="24"/>
        </w:rPr>
      </w:pPr>
      <w:r>
        <w:rPr>
          <w:rStyle w:val="ad"/>
          <w:b/>
          <w:sz w:val="24"/>
        </w:rPr>
        <w:t>Обоснование</w:t>
      </w:r>
    </w:p>
    <w:p w:rsidR="00435758" w:rsidRDefault="00435758" w:rsidP="00435758">
      <w:pPr>
        <w:pStyle w:val="ac"/>
      </w:pPr>
      <w:r>
        <w:t>Возможность осуществить закупку у единственного поставщикам и случаи таких закупок закреплены в ч. 1 ст. 93 Закона N 44-ФЗ.</w:t>
      </w:r>
    </w:p>
    <w:p w:rsidR="00435758" w:rsidRDefault="00435758" w:rsidP="00435758">
      <w:pPr>
        <w:pStyle w:val="ac"/>
      </w:pPr>
      <w:r>
        <w:t>Единственный поставщик -  это физическое или юридическое лицо, с которым заказчик заключает контракт без проведения конкурентной процедуры.</w:t>
      </w:r>
    </w:p>
    <w:p w:rsidR="00435758" w:rsidRDefault="00435758" w:rsidP="00435758">
      <w:pPr>
        <w:pStyle w:val="ac"/>
      </w:pPr>
      <w:r>
        <w:t>Однако на закупку у единственного поставщика Закон N 44-ФЗ предусм</w:t>
      </w:r>
      <w:r w:rsidR="005A7F47">
        <w:t>атривает ограничения и выбор ос</w:t>
      </w:r>
      <w:r>
        <w:t>нования для такой закупки зависит от того, какие установлены ограничения, например, от максимальной цены контракта, годового объема закупок, предмета закупки, а также от того, кто вправе стать единственным поставщиком.</w:t>
      </w:r>
    </w:p>
    <w:p w:rsidR="00435758" w:rsidRDefault="00435758" w:rsidP="00435758">
      <w:pPr>
        <w:pStyle w:val="ac"/>
      </w:pPr>
      <w:r>
        <w:t xml:space="preserve">Ограничения по цене и объему закупки установлены п. п. 4, 5 ч. 1 ст. 93 Закона N 44-ФЗ. </w:t>
      </w:r>
    </w:p>
    <w:p w:rsidR="00435758" w:rsidRDefault="00435758" w:rsidP="00435758">
      <w:pPr>
        <w:pStyle w:val="ac"/>
      </w:pPr>
      <w:r>
        <w:t>Кроме того, п. 5 ч. 1 ст. 93 Закона N 44-ФЗ предусматривает ограничени</w:t>
      </w:r>
      <w:r w:rsidR="005A7F47">
        <w:t>я по возможным заказчикам: учре</w:t>
      </w:r>
      <w:r>
        <w:t>ждения культуры, дом (центр) народного творчества, дом (центр) ремесел, образовательные, научные организации, физкультурно-спортивные организации.</w:t>
      </w:r>
    </w:p>
    <w:p w:rsidR="00435758" w:rsidRDefault="00435758" w:rsidP="00435758">
      <w:pPr>
        <w:pStyle w:val="ac"/>
      </w:pPr>
      <w:r>
        <w:t>При этом, закупки на указанном основании   не ограничены правилом об одноименности.</w:t>
      </w:r>
    </w:p>
    <w:p w:rsidR="00435758" w:rsidRDefault="00435758" w:rsidP="00435758">
      <w:pPr>
        <w:pStyle w:val="ac"/>
      </w:pPr>
      <w:r>
        <w:t>Огран</w:t>
      </w:r>
      <w:r w:rsidR="008D5E89">
        <w:t>ичения по возможным поставщикам</w:t>
      </w:r>
      <w:r>
        <w:t xml:space="preserve"> установлены п. 1, 2, 6, 11, 16, 30,  48,  ч. 1 ст. 93 Закона N 44-ФЗ.</w:t>
      </w:r>
    </w:p>
    <w:p w:rsidR="00435758" w:rsidRDefault="00435758" w:rsidP="00435758">
      <w:pPr>
        <w:pStyle w:val="ac"/>
      </w:pPr>
      <w:r>
        <w:t>В Решении Пензенского УФАС России от 21.07.202</w:t>
      </w:r>
      <w:r w:rsidR="008D5E89">
        <w:t xml:space="preserve">0 по делу N 058/01/16-191/2020 </w:t>
      </w:r>
      <w:r>
        <w:t>антимонопольный орган указал: « Данная норма Закона о контрактной системе не содержит каких-либо ограничений о количестве договоров, не превышающих 600 000 рублей, в том числе, по данному и тому же виду услуг, у одного и того же поставщика, которые могут быть заключены в течение какого-либо календарного периода времени (месяц, день).</w:t>
      </w:r>
    </w:p>
    <w:p w:rsidR="00435758" w:rsidRDefault="00435758" w:rsidP="00435758">
      <w:pPr>
        <w:pStyle w:val="ac"/>
      </w:pPr>
      <w:r>
        <w:t>Вместе с тем, по своему содержанию указанная правовая норма преду</w:t>
      </w:r>
      <w:r w:rsidR="005A7F47">
        <w:t>сматривает для заказчика возмож</w:t>
      </w:r>
      <w:r>
        <w:t>ность заключения закупок в случаях, когда проведение конкурентных процедур нецелесообразно ввиду несоответствия организационных затрат на проведение закупки самой стоимости закупки.»</w:t>
      </w:r>
    </w:p>
    <w:p w:rsidR="00435758" w:rsidRDefault="00435758" w:rsidP="00435758">
      <w:pPr>
        <w:pStyle w:val="ac"/>
      </w:pPr>
      <w:r>
        <w:t>Однако, з</w:t>
      </w:r>
      <w:r w:rsidR="008D5E89">
        <w:t>аключение нескольких контрактов</w:t>
      </w:r>
      <w:r>
        <w:t xml:space="preserve"> у единственного поставщик</w:t>
      </w:r>
      <w:r w:rsidR="00F5156B">
        <w:t>а (подрядчика, исполнителя) «об</w:t>
      </w:r>
      <w:r>
        <w:t>разуют единую сделку, "искусственно раздробленную" и оформленную самостоятельными контрактами для формального соблюдения ограничений, предусмотренных Законом о</w:t>
      </w:r>
      <w:r w:rsidR="00030162">
        <w:t xml:space="preserve"> контрактной системе, что не со</w:t>
      </w:r>
      <w:r>
        <w:t>ответствует целям введения возможности заключения контракта с е</w:t>
      </w:r>
      <w:r w:rsidR="005A7F47">
        <w:t>динственным поставщиком (подряд</w:t>
      </w:r>
      <w:r>
        <w:t>чиком, исполнителем.</w:t>
      </w:r>
    </w:p>
    <w:p w:rsidR="00435758" w:rsidRDefault="00435758" w:rsidP="00435758">
      <w:pPr>
        <w:pStyle w:val="ac"/>
      </w:pPr>
      <w:r>
        <w:t>Отсутствие публичных процедур в данном случае не соответствует пр</w:t>
      </w:r>
      <w:r w:rsidR="005A7F47">
        <w:t>инципу эффективности использова</w:t>
      </w:r>
      <w:r>
        <w:t>ния бюджетных средств, предполагающему, что при составлении и ис</w:t>
      </w:r>
      <w:r w:rsidR="005A7F47">
        <w:t>полнении бюджетов участники бюд</w:t>
      </w:r>
      <w:r>
        <w:t>жетного процесса в рамках установленных им бюджетных полномочи</w:t>
      </w:r>
      <w:r w:rsidR="005A7F47">
        <w:t>й должны исходить из необходимо</w:t>
      </w:r>
      <w:r>
        <w:t xml:space="preserve">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(ст. 34, "Бюджетного  кодекса РФ). </w:t>
      </w:r>
    </w:p>
    <w:p w:rsidR="00435758" w:rsidRDefault="00435758" w:rsidP="00435758">
      <w:pPr>
        <w:pStyle w:val="ac"/>
      </w:pPr>
      <w:r>
        <w:t>Заключение договоров с единственным поставщиком и отсутствие кон</w:t>
      </w:r>
      <w:r w:rsidR="005A7F47">
        <w:t>курентных процедур способствова</w:t>
      </w:r>
      <w:r>
        <w:t xml:space="preserve">ло созданию преимущественного положения единственному поставщику и лишило возможности других хозяйствующих субъектов, осуществляющих </w:t>
      </w:r>
      <w:r>
        <w:lastRenderedPageBreak/>
        <w:t>аналогичную деятельность, реализовать свое право на</w:t>
      </w:r>
      <w:r w:rsidR="005A7F47">
        <w:t xml:space="preserve"> заклю</w:t>
      </w:r>
      <w:r>
        <w:t>чение указанных договоров. В результате, не был обеспечен равный до</w:t>
      </w:r>
      <w:r w:rsidR="005A7F47">
        <w:t>ступ всем потенциальным участни</w:t>
      </w:r>
      <w:r>
        <w:t>кам товарного рынка, что привело (могло привести) к ограничению, устранению конкуренции.»</w:t>
      </w:r>
    </w:p>
    <w:p w:rsidR="00435758" w:rsidRDefault="00435758" w:rsidP="00435758">
      <w:pPr>
        <w:pStyle w:val="ac"/>
      </w:pPr>
      <w:r>
        <w:t>По результатам рассмотрения прокурорской проверки антимонополь</w:t>
      </w:r>
      <w:r w:rsidR="005A7F47">
        <w:t>ный орган пришел к выводу : «За</w:t>
      </w:r>
      <w:r>
        <w:t>ключение договора, являющегося согласованием воли сторон обо всех с</w:t>
      </w:r>
      <w:r w:rsidR="00F5156B">
        <w:t>ущественных условиях, в том чис</w:t>
      </w:r>
      <w:r>
        <w:t xml:space="preserve">ле противоречащих законодательству о контрактной системе и антимонопольному законодательству, свидетельствует о наличии </w:t>
      </w:r>
      <w:proofErr w:type="spellStart"/>
      <w:r>
        <w:t>антиконкурентного</w:t>
      </w:r>
      <w:proofErr w:type="spellEnd"/>
      <w:r>
        <w:t xml:space="preserve"> соглашения и в действиях заказчика  установлено наличие нарушения пункта 4 статьи 16 Федерального закона от 26.07.2006 N 135-Ф</w:t>
      </w:r>
      <w:r w:rsidR="00F5156B">
        <w:t>З "О защите конкуренции" при за</w:t>
      </w:r>
      <w:r>
        <w:t>ключении контрактов с единственным поставщиком (подрядчиком, исполнителем).</w:t>
      </w:r>
    </w:p>
    <w:p w:rsidR="00435758" w:rsidRDefault="00435758" w:rsidP="00435758">
      <w:pPr>
        <w:pStyle w:val="ac"/>
      </w:pPr>
      <w:r>
        <w:t>Вместе</w:t>
      </w:r>
      <w:r w:rsidR="008D5E89">
        <w:t xml:space="preserve"> с тем, создание</w:t>
      </w:r>
      <w:r>
        <w:t xml:space="preserve"> участнику – поб</w:t>
      </w:r>
      <w:r w:rsidR="00030162">
        <w:t xml:space="preserve">едителю конкурентной процедуры </w:t>
      </w:r>
      <w:r>
        <w:t>преимуществ при закупке то-варов, работ, услуг путем заключения контракта у него  без проведения конкурентных процедур может привести к нарушению п.1 ч.1 ст. 17, Федерального  закона  от 26.07.2006 N 135-ФЗ (ред. от 24.04.2020) "О защите конкуренции" .</w:t>
      </w:r>
    </w:p>
    <w:p w:rsidR="00435758" w:rsidRDefault="00435758" w:rsidP="00435758">
      <w:pPr>
        <w:pStyle w:val="ac"/>
      </w:pPr>
      <w:r>
        <w:t>Однако, если  контракт  заключен с тем же подрядчиком  на выполн</w:t>
      </w:r>
      <w:r w:rsidR="00F5156B">
        <w:t>ение дополнительных работ по ре</w:t>
      </w:r>
      <w:r>
        <w:t>монту  за счет экономии бюджетных средств, образовавшейся по резул</w:t>
      </w:r>
      <w:r w:rsidR="00F5156B">
        <w:t>ьтатам проведения аукциона с со</w:t>
      </w:r>
      <w:r>
        <w:t>блюдением ограничений и требований, установленных Законом № 44-Ф</w:t>
      </w:r>
      <w:r w:rsidR="00F5156B">
        <w:t>З  и представленными доказатель</w:t>
      </w:r>
      <w:r>
        <w:t xml:space="preserve">ствами необходимости, срочности осуществления закупки, то антимонопольный орган  придет к выводу о </w:t>
      </w:r>
      <w:proofErr w:type="spellStart"/>
      <w:r>
        <w:t>неподтверждении</w:t>
      </w:r>
      <w:proofErr w:type="spellEnd"/>
      <w:r>
        <w:t xml:space="preserve"> признаков нарушения п.1 ч.1 ст. 17, Федерального  закона  от 26.07.2006 N 135-ФЗ (ред. от 24.04.2020) "О защите конкуренции" :  «При этом, действующим зак</w:t>
      </w:r>
      <w:r w:rsidR="00F5156B">
        <w:t>онодательством о контрактной си</w:t>
      </w:r>
      <w:r>
        <w:t xml:space="preserve">стеме в сфере закупок для государственных и муниципальных нужд не </w:t>
      </w:r>
      <w:r w:rsidR="00F5156B">
        <w:t>установлено запретов или ограни</w:t>
      </w:r>
      <w:r>
        <w:t>чений относительно "дробления" закупок исходя из суммы заключаемых без торгов контактов в пределах одного квартала, в отношении одного поставщика (подрядчика) и т.п.» (Решение Курского УФАС России от 06.02.2018 по делу N 02/08-78-2017 О прекращении производства по делу.).</w:t>
      </w:r>
    </w:p>
    <w:p w:rsidR="00435758" w:rsidRDefault="00435758" w:rsidP="00435758">
      <w:pPr>
        <w:pStyle w:val="ac"/>
      </w:pPr>
      <w:r>
        <w:t>При этом, единственный поставщик должен соответствовать единым требованиям, установленным ко всем участникам закупки (ч. 1 ст. 31 Закона N 44-ФЗ).</w:t>
      </w:r>
    </w:p>
    <w:p w:rsidR="00435758" w:rsidRDefault="00435758" w:rsidP="00435758">
      <w:pPr>
        <w:pStyle w:val="ac"/>
      </w:pPr>
      <w:r>
        <w:t>Также следует учесть, что большинство федеральных заказчиков при закупке товаров (работ, услуг) малого объема</w:t>
      </w:r>
      <w:r w:rsidR="008D5E89">
        <w:t xml:space="preserve"> </w:t>
      </w:r>
      <w:r>
        <w:t>должны использовать ЕАТ "Березка".( п. 1,6 Распоряжения N 824-р, п. 1.2 Регламента функционирования ЕАТ).</w:t>
      </w:r>
    </w:p>
    <w:p w:rsidR="00AF366E" w:rsidRPr="004412B5" w:rsidRDefault="00435758" w:rsidP="00435758">
      <w:pPr>
        <w:pStyle w:val="ac"/>
      </w:pPr>
      <w:r>
        <w:t>Учитывая изложенное, закупка у единственного поставщика осуществляется заказчиком без проведения конкурентной процедуры исходя из плана-графика закупок, сложившихся об</w:t>
      </w:r>
      <w:r w:rsidR="00030162">
        <w:t xml:space="preserve">стоятельств, в </w:t>
      </w:r>
      <w:proofErr w:type="spellStart"/>
      <w:r w:rsidR="00030162">
        <w:t>т.ч</w:t>
      </w:r>
      <w:proofErr w:type="spellEnd"/>
      <w:r w:rsidR="00030162">
        <w:t xml:space="preserve">. срочности, </w:t>
      </w:r>
      <w:r>
        <w:t>финансового обеспечения, и заказчик самостоятельно выбирает единственного  поставщика, который  должен соответствовать единым требованиям, установленным для всех участников закупок и удовлетворяющий потребности заказчика в определенной  индивидуальной закупке с учетом установленных  Законом № 44-ФЗ требований и ограничений, сложившейся административной практики и в последующем возможности  заказчику представить контрольному органу  доказательства, обоснованность осуществления закупки, не ограничивающей конкуренцию  и «дробления» одной закупки на несколько с целью ухода от проведения конкурентной процедуры.</w:t>
      </w:r>
    </w:p>
    <w:p w:rsidR="00633F8F" w:rsidRPr="00833D5B" w:rsidRDefault="00795D7B" w:rsidP="008A34D8">
      <w:pPr>
        <w:pStyle w:val="21"/>
        <w:ind w:firstLine="567"/>
        <w:jc w:val="right"/>
        <w:rPr>
          <w:b w:val="0"/>
          <w:i w:val="0"/>
        </w:rPr>
      </w:pPr>
      <w:r w:rsidRPr="008A34D8">
        <w:rPr>
          <w:b w:val="0"/>
        </w:rPr>
        <w:t>При подготовке консультации использовались материал</w:t>
      </w:r>
      <w:r w:rsidR="008A34D8" w:rsidRPr="008A34D8">
        <w:rPr>
          <w:b w:val="0"/>
        </w:rPr>
        <w:t xml:space="preserve">ы из системы </w:t>
      </w:r>
      <w:proofErr w:type="spellStart"/>
      <w:r w:rsidR="008A34D8" w:rsidRPr="008A34D8">
        <w:rPr>
          <w:b w:val="0"/>
        </w:rPr>
        <w:t>КонсультантПлюс</w:t>
      </w:r>
      <w:proofErr w:type="spellEnd"/>
    </w:p>
    <w:p w:rsidR="00B71E00" w:rsidRDefault="00B71E00">
      <w:pPr>
        <w:rPr>
          <w:rFonts w:ascii="Verdana" w:hAnsi="Verdana"/>
          <w:b/>
          <w:bCs/>
          <w:szCs w:val="26"/>
        </w:rPr>
      </w:pPr>
      <w:bookmarkStart w:id="7" w:name="_Toc473619415"/>
      <w:r>
        <w:rPr>
          <w:rFonts w:ascii="Verdana" w:hAnsi="Verdana"/>
          <w:b/>
          <w:bCs/>
          <w:szCs w:val="26"/>
        </w:rPr>
        <w:br w:type="page"/>
      </w:r>
    </w:p>
    <w:p w:rsidR="00B71E00" w:rsidRPr="00B71E00" w:rsidRDefault="00B71E00" w:rsidP="00B71E00">
      <w:pPr>
        <w:keepNext/>
        <w:spacing w:before="200" w:after="120"/>
        <w:jc w:val="center"/>
        <w:outlineLvl w:val="2"/>
        <w:rPr>
          <w:rFonts w:ascii="Verdana" w:hAnsi="Verdana"/>
          <w:b/>
          <w:bCs/>
          <w:szCs w:val="26"/>
        </w:rPr>
      </w:pPr>
      <w:bookmarkStart w:id="8" w:name="_Toc54388598"/>
      <w:r w:rsidRPr="00B71E00">
        <w:rPr>
          <w:rFonts w:ascii="Verdana" w:hAnsi="Verdana"/>
          <w:b/>
          <w:bCs/>
          <w:szCs w:val="26"/>
        </w:rPr>
        <w:lastRenderedPageBreak/>
        <w:t>Что такое услуга «Экспертная поддержка» на Линии консультаций</w:t>
      </w:r>
      <w:bookmarkEnd w:id="7"/>
      <w:bookmarkEnd w:id="8"/>
    </w:p>
    <w:p w:rsidR="00B71E00" w:rsidRPr="00B71E00" w:rsidRDefault="00B71E00" w:rsidP="00B71E00">
      <w:pPr>
        <w:spacing w:after="120"/>
        <w:ind w:firstLine="709"/>
        <w:jc w:val="both"/>
        <w:rPr>
          <w:rFonts w:ascii="Verdana" w:hAnsi="Verdana"/>
          <w:sz w:val="20"/>
          <w:szCs w:val="22"/>
        </w:rPr>
      </w:pPr>
      <w:r w:rsidRPr="00B71E00">
        <w:rPr>
          <w:rFonts w:ascii="Verdana" w:hAnsi="Verdana"/>
          <w:sz w:val="20"/>
          <w:szCs w:val="22"/>
        </w:rPr>
        <w:t xml:space="preserve">Эксперт Линии консультаций помогает решать типичные вопросы, которые возникают в повседневной работе бухгалтера, юриста, кадровой службы, специалиста по закупкам и требуют уверенного решения. Услуга включает в себя подбор, анализ и предоставление информации, а также нормативных и консультационных материалов, подготовленных экспертом с использованием СПС </w:t>
      </w:r>
      <w:proofErr w:type="spellStart"/>
      <w:r w:rsidRPr="00B71E00">
        <w:rPr>
          <w:rFonts w:ascii="Verdana" w:hAnsi="Verdana"/>
          <w:sz w:val="20"/>
          <w:szCs w:val="22"/>
        </w:rPr>
        <w:t>КонсультантПлюс</w:t>
      </w:r>
      <w:proofErr w:type="spellEnd"/>
      <w:r w:rsidRPr="00B71E00">
        <w:rPr>
          <w:rFonts w:ascii="Verdana" w:hAnsi="Verdana"/>
          <w:sz w:val="20"/>
          <w:szCs w:val="22"/>
        </w:rPr>
        <w:t>, по вопросу клиента.</w:t>
      </w:r>
    </w:p>
    <w:p w:rsidR="00B71E00" w:rsidRPr="00B71E00" w:rsidRDefault="00B71E00" w:rsidP="00B71E00">
      <w:pPr>
        <w:spacing w:after="120"/>
        <w:ind w:firstLine="709"/>
        <w:jc w:val="both"/>
        <w:rPr>
          <w:rFonts w:ascii="Verdana" w:hAnsi="Verdana"/>
          <w:sz w:val="22"/>
          <w:szCs w:val="22"/>
        </w:rPr>
      </w:pPr>
      <w:r w:rsidRPr="00B71E00">
        <w:rPr>
          <w:rFonts w:ascii="Verdana" w:hAnsi="Verdana"/>
          <w:sz w:val="22"/>
          <w:szCs w:val="22"/>
        </w:rPr>
        <w:t>Эксперты консультируют по темам:</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Бухгалтерский учет</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Налогообложение</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Гражданское право</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Корпоративное право</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Трудовое право</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Административное право</w:t>
      </w:r>
    </w:p>
    <w:p w:rsidR="00B71E00" w:rsidRPr="00B71E00" w:rsidRDefault="00B71E00" w:rsidP="00B71E00">
      <w:pPr>
        <w:numPr>
          <w:ilvl w:val="0"/>
          <w:numId w:val="2"/>
        </w:numPr>
        <w:ind w:hanging="357"/>
        <w:jc w:val="both"/>
        <w:rPr>
          <w:rFonts w:ascii="Verdana" w:hAnsi="Verdana"/>
          <w:sz w:val="22"/>
          <w:szCs w:val="22"/>
        </w:rPr>
      </w:pPr>
      <w:r w:rsidRPr="00B71E00">
        <w:rPr>
          <w:rFonts w:ascii="Verdana" w:hAnsi="Verdana"/>
          <w:sz w:val="22"/>
          <w:szCs w:val="22"/>
        </w:rPr>
        <w:t>Закупки</w:t>
      </w:r>
    </w:p>
    <w:p w:rsidR="00B71E00" w:rsidRPr="00B71E00" w:rsidRDefault="00B71E00" w:rsidP="00B71E00">
      <w:pPr>
        <w:spacing w:before="120" w:after="120"/>
        <w:ind w:firstLine="709"/>
        <w:jc w:val="both"/>
        <w:rPr>
          <w:rFonts w:ascii="Verdana" w:hAnsi="Verdana"/>
          <w:b/>
          <w:sz w:val="20"/>
          <w:szCs w:val="20"/>
        </w:rPr>
      </w:pPr>
      <w:r w:rsidRPr="00B71E00">
        <w:rPr>
          <w:rFonts w:ascii="Verdana" w:hAnsi="Verdana"/>
          <w:b/>
          <w:sz w:val="20"/>
          <w:szCs w:val="20"/>
        </w:rPr>
        <w:t>Как можно обратиться к экспертам Линии консультаций:</w:t>
      </w:r>
    </w:p>
    <w:p w:rsidR="00B71E00" w:rsidRPr="00B71E00" w:rsidRDefault="00B71E00" w:rsidP="00B71E00">
      <w:pPr>
        <w:numPr>
          <w:ilvl w:val="0"/>
          <w:numId w:val="3"/>
        </w:numPr>
        <w:spacing w:after="60"/>
        <w:ind w:hanging="357"/>
        <w:jc w:val="both"/>
        <w:rPr>
          <w:rFonts w:ascii="Verdana" w:hAnsi="Verdana"/>
          <w:sz w:val="22"/>
          <w:szCs w:val="22"/>
        </w:rPr>
      </w:pPr>
      <w:r w:rsidRPr="00B71E00">
        <w:rPr>
          <w:rFonts w:ascii="Verdana" w:hAnsi="Verdana"/>
          <w:sz w:val="22"/>
          <w:szCs w:val="22"/>
        </w:rPr>
        <w:t>на электронный адрес Линии консультаций - zakaz@jurkomp.ru,</w:t>
      </w:r>
    </w:p>
    <w:p w:rsidR="00B71E00" w:rsidRPr="00B71E00" w:rsidRDefault="00B71E00" w:rsidP="00B71E00">
      <w:pPr>
        <w:numPr>
          <w:ilvl w:val="0"/>
          <w:numId w:val="3"/>
        </w:numPr>
        <w:spacing w:after="60"/>
        <w:ind w:hanging="357"/>
        <w:jc w:val="both"/>
        <w:rPr>
          <w:rFonts w:ascii="Verdana" w:hAnsi="Verdana"/>
          <w:sz w:val="22"/>
          <w:szCs w:val="22"/>
        </w:rPr>
      </w:pPr>
      <w:r w:rsidRPr="00B71E00">
        <w:rPr>
          <w:rFonts w:ascii="Verdana" w:hAnsi="Verdana"/>
          <w:sz w:val="22"/>
          <w:szCs w:val="22"/>
        </w:rPr>
        <w:t>по номерам телефона 501-001, 8-800-333-8607,</w:t>
      </w:r>
    </w:p>
    <w:p w:rsidR="00B71E00" w:rsidRPr="00B71E00" w:rsidRDefault="00B71E00" w:rsidP="00B71E00">
      <w:pPr>
        <w:numPr>
          <w:ilvl w:val="0"/>
          <w:numId w:val="3"/>
        </w:numPr>
        <w:spacing w:after="60"/>
        <w:ind w:hanging="357"/>
        <w:jc w:val="both"/>
        <w:rPr>
          <w:rFonts w:ascii="Verdana" w:hAnsi="Verdana"/>
          <w:sz w:val="22"/>
          <w:szCs w:val="22"/>
        </w:rPr>
      </w:pPr>
      <w:r w:rsidRPr="00B71E00">
        <w:rPr>
          <w:rFonts w:ascii="Verdana" w:hAnsi="Verdana"/>
          <w:sz w:val="22"/>
          <w:szCs w:val="22"/>
        </w:rPr>
        <w:t xml:space="preserve">через кнопку «Задать вопрос» в системе </w:t>
      </w:r>
      <w:proofErr w:type="spellStart"/>
      <w:r w:rsidRPr="00B71E00">
        <w:rPr>
          <w:rFonts w:ascii="Verdana" w:hAnsi="Verdana"/>
          <w:sz w:val="22"/>
          <w:szCs w:val="22"/>
        </w:rPr>
        <w:t>КонсультантПлюс</w:t>
      </w:r>
      <w:proofErr w:type="spellEnd"/>
      <w:r w:rsidRPr="00B71E00">
        <w:rPr>
          <w:rFonts w:ascii="Verdana" w:hAnsi="Verdana"/>
          <w:sz w:val="22"/>
          <w:szCs w:val="22"/>
        </w:rPr>
        <w:t>,</w:t>
      </w:r>
    </w:p>
    <w:p w:rsidR="00B71E00" w:rsidRPr="00B71E00" w:rsidRDefault="00B71E00" w:rsidP="00B71E00">
      <w:pPr>
        <w:numPr>
          <w:ilvl w:val="0"/>
          <w:numId w:val="3"/>
        </w:numPr>
        <w:spacing w:after="60"/>
        <w:ind w:hanging="357"/>
        <w:jc w:val="both"/>
        <w:rPr>
          <w:rFonts w:ascii="Verdana" w:hAnsi="Verdana"/>
          <w:sz w:val="22"/>
          <w:szCs w:val="22"/>
        </w:rPr>
      </w:pPr>
      <w:r w:rsidRPr="00B71E00">
        <w:rPr>
          <w:rFonts w:ascii="Verdana" w:hAnsi="Verdana"/>
          <w:sz w:val="22"/>
          <w:szCs w:val="22"/>
        </w:rPr>
        <w:t xml:space="preserve">через сайт </w:t>
      </w:r>
      <w:hyperlink r:id="rId14" w:history="1">
        <w:r w:rsidRPr="00B71E00">
          <w:rPr>
            <w:rFonts w:ascii="Verdana" w:hAnsi="Verdana"/>
            <w:color w:val="0000FF"/>
            <w:sz w:val="22"/>
            <w:szCs w:val="22"/>
            <w:u w:val="single"/>
          </w:rPr>
          <w:t>www.jurkomp.ru</w:t>
        </w:r>
      </w:hyperlink>
      <w:r w:rsidRPr="00B71E00">
        <w:rPr>
          <w:rFonts w:ascii="Verdana" w:hAnsi="Verdana"/>
          <w:sz w:val="22"/>
          <w:szCs w:val="22"/>
        </w:rPr>
        <w:t xml:space="preserve"> (раздел «</w:t>
      </w:r>
      <w:hyperlink r:id="rId15" w:history="1">
        <w:r w:rsidRPr="003B090B">
          <w:rPr>
            <w:rStyle w:val="aa"/>
            <w:rFonts w:ascii="Verdana" w:hAnsi="Verdana"/>
            <w:sz w:val="22"/>
            <w:szCs w:val="22"/>
          </w:rPr>
          <w:t>Линия консультаций</w:t>
        </w:r>
      </w:hyperlink>
      <w:r w:rsidRPr="00B71E00">
        <w:rPr>
          <w:rFonts w:ascii="Verdana" w:hAnsi="Verdana"/>
          <w:sz w:val="22"/>
          <w:szCs w:val="22"/>
        </w:rPr>
        <w:t>»).</w:t>
      </w:r>
    </w:p>
    <w:p w:rsidR="00784A38" w:rsidRDefault="00784A38" w:rsidP="00784A38">
      <w:pPr>
        <w:pStyle w:val="ac"/>
        <w:numPr>
          <w:ilvl w:val="0"/>
          <w:numId w:val="3"/>
        </w:numPr>
        <w:spacing w:after="60"/>
        <w:rPr>
          <w:sz w:val="22"/>
          <w:szCs w:val="22"/>
        </w:rPr>
      </w:pPr>
      <w:r>
        <w:rPr>
          <w:sz w:val="22"/>
          <w:szCs w:val="22"/>
        </w:rPr>
        <w:t xml:space="preserve">через вкладку «Онлайн-диалог» в системе </w:t>
      </w:r>
      <w:proofErr w:type="spellStart"/>
      <w:r>
        <w:rPr>
          <w:sz w:val="22"/>
          <w:szCs w:val="22"/>
        </w:rPr>
        <w:t>КонсультантПлюс</w:t>
      </w:r>
      <w:proofErr w:type="spellEnd"/>
    </w:p>
    <w:p w:rsidR="00784A38" w:rsidRDefault="00784A38" w:rsidP="00B71E00">
      <w:pPr>
        <w:spacing w:after="120"/>
        <w:jc w:val="both"/>
        <w:rPr>
          <w:rFonts w:ascii="Verdana" w:hAnsi="Verdana"/>
          <w:b/>
          <w:sz w:val="22"/>
          <w:szCs w:val="22"/>
        </w:rPr>
      </w:pPr>
    </w:p>
    <w:p w:rsidR="00B71E00" w:rsidRPr="00B71E00" w:rsidRDefault="00B71E00" w:rsidP="00B71E00">
      <w:pPr>
        <w:spacing w:after="120"/>
        <w:jc w:val="both"/>
        <w:rPr>
          <w:rFonts w:ascii="Verdana" w:hAnsi="Verdana"/>
          <w:sz w:val="22"/>
          <w:szCs w:val="22"/>
        </w:rPr>
      </w:pPr>
      <w:r w:rsidRPr="00B71E00">
        <w:rPr>
          <w:rFonts w:ascii="Verdana" w:hAnsi="Verdana"/>
          <w:b/>
          <w:sz w:val="22"/>
          <w:szCs w:val="22"/>
        </w:rPr>
        <w:t>Время</w:t>
      </w:r>
      <w:r w:rsidRPr="00B71E00">
        <w:rPr>
          <w:rFonts w:ascii="Verdana" w:hAnsi="Verdana"/>
          <w:sz w:val="22"/>
          <w:szCs w:val="22"/>
        </w:rPr>
        <w:t xml:space="preserve"> обращения с вопросами: 8.00 - 18.00 (ПН-ПТ).</w:t>
      </w:r>
    </w:p>
    <w:p w:rsidR="00B71E00" w:rsidRPr="00B71E00" w:rsidRDefault="00B71E00" w:rsidP="00B71E00">
      <w:pPr>
        <w:spacing w:after="120"/>
        <w:ind w:firstLine="709"/>
        <w:jc w:val="center"/>
        <w:rPr>
          <w:rFonts w:ascii="Verdana" w:hAnsi="Verdana"/>
          <w:b/>
          <w:sz w:val="20"/>
          <w:szCs w:val="20"/>
        </w:rPr>
      </w:pPr>
      <w:r w:rsidRPr="00B71E00">
        <w:rPr>
          <w:rFonts w:ascii="Verdana" w:hAnsi="Verdana"/>
          <w:b/>
          <w:sz w:val="20"/>
          <w:szCs w:val="20"/>
        </w:rPr>
        <w:t>Ответ эксперта носит консультационный характер. Ответственность за дальнейшее использование клиентом консультационного материала компания ООО «ЮКФ «ЮРКОМП» не несет.</w:t>
      </w:r>
    </w:p>
    <w:p w:rsidR="00B71E00" w:rsidRPr="00B71E00" w:rsidRDefault="00B71E00" w:rsidP="00B71E00">
      <w:pPr>
        <w:spacing w:after="120"/>
        <w:ind w:firstLine="709"/>
        <w:jc w:val="both"/>
        <w:rPr>
          <w:rFonts w:ascii="Verdana" w:hAnsi="Verdana"/>
          <w:sz w:val="20"/>
          <w:szCs w:val="20"/>
        </w:rPr>
      </w:pPr>
    </w:p>
    <w:p w:rsidR="00B71E00" w:rsidRPr="00B71E00" w:rsidRDefault="00B71E00" w:rsidP="00B71E00">
      <w:pPr>
        <w:spacing w:after="120"/>
        <w:ind w:firstLine="709"/>
        <w:jc w:val="both"/>
        <w:rPr>
          <w:rFonts w:ascii="Verdana" w:hAnsi="Verdana"/>
          <w:sz w:val="20"/>
          <w:szCs w:val="20"/>
        </w:rPr>
      </w:pPr>
    </w:p>
    <w:p w:rsidR="00B71E00" w:rsidRPr="00B71E00" w:rsidRDefault="00B71E00" w:rsidP="00B71E00">
      <w:pPr>
        <w:spacing w:after="120"/>
        <w:ind w:firstLine="709"/>
        <w:jc w:val="center"/>
        <w:rPr>
          <w:rFonts w:ascii="Verdana" w:hAnsi="Verdana"/>
          <w:sz w:val="20"/>
          <w:szCs w:val="20"/>
        </w:rPr>
      </w:pPr>
      <w:r w:rsidRPr="00B71E00">
        <w:rPr>
          <w:rFonts w:ascii="Verdana" w:hAnsi="Verdana"/>
          <w:sz w:val="20"/>
          <w:szCs w:val="20"/>
        </w:rPr>
        <w:t>С полным регламентом оказания услуги «Экспертная поддержка» Вы можете ознакомиться в разделе «Линия консультаций» на сайте ЮРКОМП.</w:t>
      </w:r>
    </w:p>
    <w:p w:rsidR="00674255" w:rsidRPr="00833D5B" w:rsidRDefault="00674255" w:rsidP="008A34D8">
      <w:pPr>
        <w:pStyle w:val="21"/>
        <w:ind w:firstLine="567"/>
        <w:jc w:val="right"/>
        <w:rPr>
          <w:b w:val="0"/>
          <w:i w:val="0"/>
        </w:rPr>
      </w:pPr>
    </w:p>
    <w:p w:rsidR="00674255" w:rsidRPr="00833D5B" w:rsidRDefault="00674255" w:rsidP="008A34D8">
      <w:pPr>
        <w:pStyle w:val="21"/>
        <w:ind w:firstLine="567"/>
        <w:jc w:val="right"/>
        <w:rPr>
          <w:b w:val="0"/>
          <w:i w:val="0"/>
        </w:rPr>
      </w:pPr>
    </w:p>
    <w:p w:rsidR="00522EA6" w:rsidRPr="00833D5B" w:rsidRDefault="00522EA6" w:rsidP="008A34D8">
      <w:pPr>
        <w:pStyle w:val="21"/>
        <w:ind w:firstLine="567"/>
        <w:jc w:val="right"/>
        <w:rPr>
          <w:b w:val="0"/>
          <w:i w:val="0"/>
        </w:rPr>
      </w:pPr>
    </w:p>
    <w:p w:rsidR="00674255" w:rsidRDefault="00674255" w:rsidP="008A34D8">
      <w:pPr>
        <w:pStyle w:val="21"/>
        <w:ind w:firstLine="567"/>
        <w:jc w:val="right"/>
        <w:rPr>
          <w:b w:val="0"/>
          <w:i w:val="0"/>
        </w:rPr>
      </w:pPr>
    </w:p>
    <w:p w:rsidR="0062759B" w:rsidRPr="00833D5B" w:rsidRDefault="0062759B" w:rsidP="008A34D8">
      <w:pPr>
        <w:pStyle w:val="21"/>
        <w:ind w:firstLine="567"/>
        <w:jc w:val="right"/>
        <w:rPr>
          <w:b w:val="0"/>
          <w:i w:val="0"/>
        </w:rPr>
      </w:pPr>
    </w:p>
    <w:p w:rsidR="00674255" w:rsidRPr="00833D5B" w:rsidRDefault="00674255" w:rsidP="008A34D8">
      <w:pPr>
        <w:pStyle w:val="21"/>
        <w:ind w:firstLine="567"/>
        <w:jc w:val="right"/>
        <w:rPr>
          <w:b w:val="0"/>
          <w:i w:val="0"/>
        </w:rPr>
      </w:pPr>
    </w:p>
    <w:p w:rsidR="00674255" w:rsidRPr="00833D5B" w:rsidRDefault="00674255" w:rsidP="008A34D8">
      <w:pPr>
        <w:pStyle w:val="21"/>
        <w:ind w:firstLine="567"/>
        <w:jc w:val="right"/>
        <w:rPr>
          <w:b w:val="0"/>
          <w:i w:val="0"/>
        </w:rPr>
      </w:pPr>
    </w:p>
    <w:p w:rsidR="00633F8F" w:rsidRPr="00833D5B" w:rsidRDefault="00633F8F" w:rsidP="008A34D8">
      <w:pPr>
        <w:pStyle w:val="21"/>
        <w:ind w:firstLine="567"/>
        <w:jc w:val="right"/>
        <w:rPr>
          <w:b w:val="0"/>
          <w:i w:val="0"/>
        </w:rPr>
      </w:pPr>
    </w:p>
    <w:p w:rsidR="00BD5BC8" w:rsidRPr="00833D5B" w:rsidRDefault="00BD5BC8" w:rsidP="008A34D8">
      <w:pPr>
        <w:pStyle w:val="21"/>
        <w:ind w:firstLine="567"/>
        <w:jc w:val="right"/>
        <w:rPr>
          <w:b w:val="0"/>
          <w:i w:val="0"/>
        </w:rPr>
      </w:pPr>
    </w:p>
    <w:p w:rsidR="00D92088" w:rsidRPr="00D92088" w:rsidRDefault="00D92088" w:rsidP="00D92088">
      <w:pPr>
        <w:spacing w:before="120" w:after="60"/>
        <w:ind w:firstLine="284"/>
        <w:jc w:val="center"/>
        <w:rPr>
          <w:rFonts w:ascii="Verdana" w:hAnsi="Verdana" w:cs="Arial"/>
          <w:b/>
          <w:sz w:val="18"/>
          <w:szCs w:val="20"/>
        </w:rPr>
      </w:pPr>
      <w:r w:rsidRPr="00D92088">
        <w:rPr>
          <w:rFonts w:ascii="Verdana" w:hAnsi="Verdana" w:cs="Arial"/>
          <w:b/>
          <w:sz w:val="18"/>
          <w:szCs w:val="20"/>
        </w:rPr>
        <w:t>Издательство ЮРКОМП-Инфо</w:t>
      </w:r>
    </w:p>
    <w:p w:rsidR="00D92088" w:rsidRPr="00D92088" w:rsidRDefault="00030162" w:rsidP="00D92088">
      <w:pPr>
        <w:spacing w:after="60"/>
        <w:ind w:firstLine="284"/>
        <w:jc w:val="center"/>
        <w:rPr>
          <w:rFonts w:ascii="Verdana" w:hAnsi="Verdana" w:cs="Arial"/>
          <w:b/>
          <w:sz w:val="18"/>
          <w:szCs w:val="20"/>
        </w:rPr>
      </w:pPr>
      <w:hyperlink r:id="rId16" w:history="1">
        <w:r w:rsidR="00D92088" w:rsidRPr="00D92088">
          <w:rPr>
            <w:rFonts w:ascii="Verdana" w:hAnsi="Verdana" w:cs="Arial"/>
            <w:b/>
            <w:sz w:val="18"/>
            <w:szCs w:val="20"/>
            <w:u w:val="single"/>
            <w:lang w:val="en-US"/>
          </w:rPr>
          <w:t>media</w:t>
        </w:r>
        <w:r w:rsidR="00D92088" w:rsidRPr="00D92088">
          <w:rPr>
            <w:rFonts w:ascii="Verdana" w:hAnsi="Verdana" w:cs="Arial"/>
            <w:b/>
            <w:sz w:val="18"/>
            <w:szCs w:val="20"/>
            <w:u w:val="single"/>
          </w:rPr>
          <w:t>@jurkomp.ru</w:t>
        </w:r>
      </w:hyperlink>
    </w:p>
    <w:p w:rsidR="00D92088" w:rsidRPr="00D92088" w:rsidRDefault="00030162" w:rsidP="00D92088">
      <w:pPr>
        <w:spacing w:after="60"/>
        <w:ind w:firstLine="284"/>
        <w:jc w:val="center"/>
        <w:rPr>
          <w:b/>
        </w:rPr>
      </w:pPr>
      <w:hyperlink r:id="rId17" w:history="1">
        <w:r w:rsidR="00D92088" w:rsidRPr="00D92088">
          <w:rPr>
            <w:rFonts w:ascii="Verdana" w:hAnsi="Verdana" w:cs="Arial"/>
            <w:b/>
            <w:sz w:val="18"/>
            <w:szCs w:val="20"/>
            <w:u w:val="single"/>
          </w:rPr>
          <w:t>www.jurkomp.ru</w:t>
        </w:r>
      </w:hyperlink>
    </w:p>
    <w:sectPr w:rsidR="00D92088" w:rsidRPr="00D92088" w:rsidSect="00537701">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851" w:bottom="1134"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EB" w:rsidRDefault="002E66EB" w:rsidP="00665850">
      <w:r>
        <w:separator/>
      </w:r>
    </w:p>
  </w:endnote>
  <w:endnote w:type="continuationSeparator" w:id="0">
    <w:p w:rsidR="002E66EB" w:rsidRDefault="002E66EB" w:rsidP="0066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47" w:rsidRDefault="007D43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F8" w:rsidRPr="003B21F2" w:rsidRDefault="003E1DF8" w:rsidP="00665850">
    <w:pPr>
      <w:pStyle w:val="a6"/>
      <w:jc w:val="right"/>
      <w:rPr>
        <w:rFonts w:ascii="Calibri" w:hAnsi="Calibri"/>
      </w:rPr>
    </w:pPr>
    <w:r w:rsidRPr="003B21F2">
      <w:rPr>
        <w:rFonts w:ascii="Calibri" w:hAnsi="Calibri"/>
        <w:sz w:val="16"/>
        <w:szCs w:val="16"/>
      </w:rPr>
      <w:t xml:space="preserve">Страница </w:t>
    </w:r>
    <w:r w:rsidRPr="003B21F2">
      <w:rPr>
        <w:rFonts w:ascii="Calibri" w:hAnsi="Calibri"/>
        <w:b/>
        <w:sz w:val="16"/>
        <w:szCs w:val="16"/>
      </w:rPr>
      <w:fldChar w:fldCharType="begin"/>
    </w:r>
    <w:r w:rsidRPr="003B21F2">
      <w:rPr>
        <w:rFonts w:ascii="Calibri" w:hAnsi="Calibri"/>
        <w:b/>
        <w:sz w:val="16"/>
        <w:szCs w:val="16"/>
      </w:rPr>
      <w:instrText>PAGE</w:instrText>
    </w:r>
    <w:r w:rsidRPr="003B21F2">
      <w:rPr>
        <w:rFonts w:ascii="Calibri" w:hAnsi="Calibri"/>
        <w:b/>
        <w:sz w:val="16"/>
        <w:szCs w:val="16"/>
      </w:rPr>
      <w:fldChar w:fldCharType="separate"/>
    </w:r>
    <w:r w:rsidR="00030162">
      <w:rPr>
        <w:rFonts w:ascii="Calibri" w:hAnsi="Calibri"/>
        <w:b/>
        <w:noProof/>
        <w:sz w:val="16"/>
        <w:szCs w:val="16"/>
      </w:rPr>
      <w:t>2</w:t>
    </w:r>
    <w:r w:rsidRPr="003B21F2">
      <w:rPr>
        <w:rFonts w:ascii="Calibri" w:hAnsi="Calibri"/>
        <w:b/>
        <w:sz w:val="16"/>
        <w:szCs w:val="16"/>
      </w:rPr>
      <w:fldChar w:fldCharType="end"/>
    </w:r>
    <w:r w:rsidRPr="003B21F2">
      <w:rPr>
        <w:rFonts w:ascii="Calibri" w:hAnsi="Calibri"/>
        <w:sz w:val="16"/>
        <w:szCs w:val="16"/>
      </w:rPr>
      <w:t xml:space="preserve"> из </w:t>
    </w:r>
    <w:r w:rsidRPr="003B21F2">
      <w:rPr>
        <w:rFonts w:ascii="Calibri" w:hAnsi="Calibri"/>
        <w:b/>
        <w:sz w:val="16"/>
        <w:szCs w:val="16"/>
      </w:rPr>
      <w:fldChar w:fldCharType="begin"/>
    </w:r>
    <w:r w:rsidRPr="003B21F2">
      <w:rPr>
        <w:rFonts w:ascii="Calibri" w:hAnsi="Calibri"/>
        <w:b/>
        <w:sz w:val="16"/>
        <w:szCs w:val="16"/>
      </w:rPr>
      <w:instrText>NUMPAGES</w:instrText>
    </w:r>
    <w:r w:rsidRPr="003B21F2">
      <w:rPr>
        <w:rFonts w:ascii="Calibri" w:hAnsi="Calibri"/>
        <w:b/>
        <w:sz w:val="16"/>
        <w:szCs w:val="16"/>
      </w:rPr>
      <w:fldChar w:fldCharType="separate"/>
    </w:r>
    <w:r w:rsidR="00030162">
      <w:rPr>
        <w:rFonts w:ascii="Calibri" w:hAnsi="Calibri"/>
        <w:b/>
        <w:noProof/>
        <w:sz w:val="16"/>
        <w:szCs w:val="16"/>
      </w:rPr>
      <w:t>15</w:t>
    </w:r>
    <w:r w:rsidRPr="003B21F2">
      <w:rPr>
        <w:rFonts w:ascii="Calibri" w:hAnsi="Calibri"/>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F8" w:rsidRDefault="003E1DF8" w:rsidP="00034A7B">
    <w:pPr>
      <w:tabs>
        <w:tab w:val="center" w:pos="4677"/>
        <w:tab w:val="right" w:pos="935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EB" w:rsidRDefault="002E66EB" w:rsidP="00665850">
      <w:r>
        <w:separator/>
      </w:r>
    </w:p>
  </w:footnote>
  <w:footnote w:type="continuationSeparator" w:id="0">
    <w:p w:rsidR="002E66EB" w:rsidRDefault="002E66EB" w:rsidP="0066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F8" w:rsidRPr="00BD1000" w:rsidRDefault="003E1DF8" w:rsidP="00BD1000">
    <w:pPr>
      <w:pStyle w:val="a4"/>
      <w:spacing w:after="40"/>
      <w:rPr>
        <w:rFonts w:ascii="Arial" w:hAnsi="Arial" w:cs="Arial"/>
        <w:color w:val="808080"/>
        <w:sz w:val="16"/>
        <w:szCs w:val="16"/>
      </w:rPr>
    </w:pPr>
    <w:r w:rsidRPr="00BD1000">
      <w:rPr>
        <w:rFonts w:ascii="Arial" w:hAnsi="Arial" w:cs="Arial"/>
        <w:color w:val="808080"/>
        <w:sz w:val="16"/>
        <w:szCs w:val="16"/>
      </w:rPr>
      <w:t>Выпуск № 1 (29 августа – 02 сентября 2016)</w:t>
    </w:r>
    <w:r>
      <w:rPr>
        <w:rFonts w:ascii="Arial" w:hAnsi="Arial" w:cs="Arial"/>
        <w:color w:val="808080"/>
        <w:sz w:val="16"/>
        <w:szCs w:val="16"/>
      </w:rPr>
      <w:t xml:space="preserve"> </w:t>
    </w:r>
    <w:r w:rsidRPr="00BD1000">
      <w:rPr>
        <w:rFonts w:ascii="Arial" w:hAnsi="Arial" w:cs="Arial"/>
        <w:color w:val="808080"/>
        <w:sz w:val="16"/>
        <w:szCs w:val="16"/>
      </w:rPr>
      <w:t>ЮРКОМП-Инфо Лента новостей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C1" w:rsidRPr="00B71E00" w:rsidRDefault="00BE0483" w:rsidP="00B052C1">
    <w:pPr>
      <w:tabs>
        <w:tab w:val="center" w:pos="4677"/>
        <w:tab w:val="right" w:pos="9355"/>
      </w:tabs>
      <w:ind w:left="-113"/>
      <w:rPr>
        <w:rFonts w:ascii="Verdana" w:hAnsi="Verdana" w:cs="Arial"/>
        <w:b/>
        <w:color w:val="6E60AB"/>
        <w:sz w:val="22"/>
        <w:szCs w:val="22"/>
      </w:rPr>
    </w:pPr>
    <w:r w:rsidRPr="00B71E00">
      <w:rPr>
        <w:rFonts w:ascii="Verdana" w:hAnsi="Verdana" w:cs="Arial"/>
        <w:b/>
        <w:color w:val="6E60AB"/>
        <w:sz w:val="22"/>
        <w:szCs w:val="22"/>
        <w:lang w:val="en-US"/>
      </w:rPr>
      <w:t xml:space="preserve">Линия </w:t>
    </w:r>
    <w:proofErr w:type="spellStart"/>
    <w:r w:rsidRPr="00B71E00">
      <w:rPr>
        <w:rFonts w:ascii="Verdana" w:hAnsi="Verdana" w:cs="Arial"/>
        <w:b/>
        <w:color w:val="6E60AB"/>
        <w:sz w:val="22"/>
        <w:szCs w:val="22"/>
        <w:lang w:val="en-US"/>
      </w:rPr>
      <w:t>консультаций</w:t>
    </w:r>
    <w:proofErr w:type="spellEnd"/>
    <w:r w:rsidR="00B052C1" w:rsidRPr="00B71E00">
      <w:rPr>
        <w:rFonts w:ascii="Verdana" w:hAnsi="Verdana" w:cs="Arial"/>
        <w:b/>
        <w:color w:val="6E60AB"/>
        <w:sz w:val="22"/>
        <w:szCs w:val="22"/>
      </w:rPr>
      <w:tab/>
    </w:r>
    <w:r w:rsidR="00B052C1" w:rsidRPr="00B71E00">
      <w:rPr>
        <w:rFonts w:ascii="Verdana" w:hAnsi="Verdana" w:cs="Arial"/>
        <w:b/>
        <w:color w:val="6E60AB"/>
        <w:sz w:val="22"/>
        <w:szCs w:val="22"/>
      </w:rPr>
      <w:tab/>
    </w:r>
    <w:r w:rsidR="008A7362" w:rsidRPr="00B71E00">
      <w:rPr>
        <w:rFonts w:ascii="Verdana" w:hAnsi="Verdana" w:cs="Arial"/>
        <w:b/>
        <w:color w:val="6E60AB"/>
        <w:sz w:val="22"/>
        <w:szCs w:val="22"/>
      </w:rPr>
      <w:t>(3852) 501-001, 8-800-333-8607</w:t>
    </w:r>
  </w:p>
  <w:p w:rsidR="00BE0483" w:rsidRPr="00B71E00" w:rsidRDefault="00BE0483" w:rsidP="00BE0483">
    <w:pPr>
      <w:tabs>
        <w:tab w:val="center" w:pos="4677"/>
        <w:tab w:val="right" w:pos="9355"/>
      </w:tabs>
      <w:ind w:left="-113"/>
      <w:jc w:val="right"/>
      <w:rPr>
        <w:rFonts w:ascii="Verdana" w:hAnsi="Verdana" w:cs="Arial"/>
        <w:b/>
        <w:color w:val="6E60AB"/>
        <w:sz w:val="22"/>
        <w:szCs w:val="22"/>
      </w:rPr>
    </w:pPr>
    <w:r w:rsidRPr="00B71E00">
      <w:rPr>
        <w:rFonts w:ascii="Verdana" w:hAnsi="Verdana" w:cs="Arial"/>
        <w:b/>
        <w:color w:val="6E60AB"/>
        <w:sz w:val="22"/>
        <w:szCs w:val="22"/>
      </w:rPr>
      <w:t>zakaz@jurkomp.ru</w:t>
    </w:r>
  </w:p>
  <w:p w:rsidR="003E1DF8" w:rsidRPr="00B052C1" w:rsidRDefault="00B052C1" w:rsidP="00B052C1">
    <w:pPr>
      <w:tabs>
        <w:tab w:val="center" w:pos="4677"/>
        <w:tab w:val="right" w:pos="9354"/>
      </w:tabs>
      <w:spacing w:after="120"/>
      <w:ind w:left="142" w:hanging="284"/>
      <w:rPr>
        <w:rFonts w:ascii="Verdana" w:hAnsi="Verdana"/>
        <w:sz w:val="20"/>
        <w:szCs w:val="20"/>
      </w:rPr>
    </w:pPr>
    <w:r w:rsidRPr="00B052C1">
      <w:rPr>
        <w:rFonts w:ascii="Calibri" w:eastAsia="Calibri" w:hAnsi="Calibri"/>
        <w:noProof/>
        <w:sz w:val="22"/>
        <w:szCs w:val="22"/>
      </w:rPr>
      <mc:AlternateContent>
        <mc:Choice Requires="wps">
          <w:drawing>
            <wp:anchor distT="0" distB="0" distL="114300" distR="114300" simplePos="0" relativeHeight="251649024" behindDoc="0" locked="0" layoutInCell="1" allowOverlap="1" wp14:anchorId="421BCFCC" wp14:editId="3FFF94FC">
              <wp:simplePos x="0" y="0"/>
              <wp:positionH relativeFrom="page">
                <wp:posOffset>-243840</wp:posOffset>
              </wp:positionH>
              <wp:positionV relativeFrom="paragraph">
                <wp:posOffset>37465</wp:posOffset>
              </wp:positionV>
              <wp:extent cx="78295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7829550" cy="0"/>
                      </a:xfrm>
                      <a:prstGeom prst="line">
                        <a:avLst/>
                      </a:prstGeom>
                      <a:noFill/>
                      <a:ln w="19050" cap="flat" cmpd="sng" algn="ctr">
                        <a:solidFill>
                          <a:srgbClr val="6E60A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87102" id="Прямая соединительная линия 2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2pt,2.95pt" to="597.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" strokecolor="#6e60ab" strokeweight="1.5pt">
              <v:stroke joinstyle="miter"/>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F8" w:rsidRPr="00565A7D" w:rsidRDefault="003E1DF8" w:rsidP="00152FD7">
    <w:pPr>
      <w:tabs>
        <w:tab w:val="center" w:pos="4677"/>
        <w:tab w:val="right" w:pos="9355"/>
      </w:tabs>
      <w:ind w:left="-170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3C9"/>
    <w:multiLevelType w:val="hybridMultilevel"/>
    <w:tmpl w:val="992E1D34"/>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B4747A"/>
    <w:multiLevelType w:val="hybridMultilevel"/>
    <w:tmpl w:val="95E64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132FE"/>
    <w:multiLevelType w:val="hybridMultilevel"/>
    <w:tmpl w:val="F646A762"/>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2BD646E"/>
    <w:multiLevelType w:val="hybridMultilevel"/>
    <w:tmpl w:val="CB4A8C2A"/>
    <w:lvl w:ilvl="0" w:tplc="538A4894">
      <w:start w:val="1"/>
      <w:numFmt w:val="decimal"/>
      <w:lvlText w:val="%1)"/>
      <w:lvlJc w:val="left"/>
      <w:pPr>
        <w:ind w:left="689" w:hanging="4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14977B3"/>
    <w:multiLevelType w:val="hybridMultilevel"/>
    <w:tmpl w:val="D8B8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D00FD4"/>
    <w:multiLevelType w:val="hybridMultilevel"/>
    <w:tmpl w:val="DE6EB8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EC43FC"/>
    <w:multiLevelType w:val="hybridMultilevel"/>
    <w:tmpl w:val="A1782446"/>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485F05"/>
    <w:multiLevelType w:val="hybridMultilevel"/>
    <w:tmpl w:val="2DB84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2449E3"/>
    <w:multiLevelType w:val="hybridMultilevel"/>
    <w:tmpl w:val="84089648"/>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39641BB"/>
    <w:multiLevelType w:val="hybridMultilevel"/>
    <w:tmpl w:val="E87A3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BA7BBF"/>
    <w:multiLevelType w:val="hybridMultilevel"/>
    <w:tmpl w:val="60E48130"/>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0ED7634"/>
    <w:multiLevelType w:val="hybridMultilevel"/>
    <w:tmpl w:val="F5BE07A0"/>
    <w:lvl w:ilvl="0" w:tplc="21762A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3F25EF5"/>
    <w:multiLevelType w:val="hybridMultilevel"/>
    <w:tmpl w:val="3E8A8CE6"/>
    <w:lvl w:ilvl="0" w:tplc="21762A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5691F21"/>
    <w:multiLevelType w:val="hybridMultilevel"/>
    <w:tmpl w:val="8BA23D82"/>
    <w:lvl w:ilvl="0" w:tplc="792AADA8">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E03006D"/>
    <w:multiLevelType w:val="hybridMultilevel"/>
    <w:tmpl w:val="28ACB656"/>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4027F0"/>
    <w:multiLevelType w:val="hybridMultilevel"/>
    <w:tmpl w:val="A3CC62A2"/>
    <w:lvl w:ilvl="0" w:tplc="21762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13"/>
  </w:num>
  <w:num w:numId="6">
    <w:abstractNumId w:val="11"/>
  </w:num>
  <w:num w:numId="7">
    <w:abstractNumId w:val="3"/>
  </w:num>
  <w:num w:numId="8">
    <w:abstractNumId w:val="12"/>
  </w:num>
  <w:num w:numId="9">
    <w:abstractNumId w:val="14"/>
  </w:num>
  <w:num w:numId="10">
    <w:abstractNumId w:val="8"/>
  </w:num>
  <w:num w:numId="11">
    <w:abstractNumId w:val="2"/>
  </w:num>
  <w:num w:numId="12">
    <w:abstractNumId w:val="9"/>
  </w:num>
  <w:num w:numId="13">
    <w:abstractNumId w:val="15"/>
  </w:num>
  <w:num w:numId="14">
    <w:abstractNumId w:val="6"/>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90"/>
    <w:rsid w:val="000019AB"/>
    <w:rsid w:val="000037C0"/>
    <w:rsid w:val="00004910"/>
    <w:rsid w:val="00005E7D"/>
    <w:rsid w:val="00006D12"/>
    <w:rsid w:val="0000735B"/>
    <w:rsid w:val="0001337F"/>
    <w:rsid w:val="0001349F"/>
    <w:rsid w:val="0001383D"/>
    <w:rsid w:val="0001397E"/>
    <w:rsid w:val="0001481A"/>
    <w:rsid w:val="0001500A"/>
    <w:rsid w:val="00015E26"/>
    <w:rsid w:val="00015E7A"/>
    <w:rsid w:val="000164A6"/>
    <w:rsid w:val="00016765"/>
    <w:rsid w:val="000175A8"/>
    <w:rsid w:val="000205C7"/>
    <w:rsid w:val="00020E3B"/>
    <w:rsid w:val="000213EF"/>
    <w:rsid w:val="000247FE"/>
    <w:rsid w:val="00024AAA"/>
    <w:rsid w:val="0002624F"/>
    <w:rsid w:val="00026976"/>
    <w:rsid w:val="00026EF8"/>
    <w:rsid w:val="00030162"/>
    <w:rsid w:val="00030B29"/>
    <w:rsid w:val="00030FDA"/>
    <w:rsid w:val="000310CD"/>
    <w:rsid w:val="00031623"/>
    <w:rsid w:val="000317B2"/>
    <w:rsid w:val="00031C09"/>
    <w:rsid w:val="000339A0"/>
    <w:rsid w:val="00034360"/>
    <w:rsid w:val="00034A7B"/>
    <w:rsid w:val="00034C01"/>
    <w:rsid w:val="00034DFB"/>
    <w:rsid w:val="00037137"/>
    <w:rsid w:val="00041444"/>
    <w:rsid w:val="000429EC"/>
    <w:rsid w:val="00042A6C"/>
    <w:rsid w:val="00043950"/>
    <w:rsid w:val="00045627"/>
    <w:rsid w:val="000468C4"/>
    <w:rsid w:val="00046F6B"/>
    <w:rsid w:val="00047224"/>
    <w:rsid w:val="0005279C"/>
    <w:rsid w:val="000531BE"/>
    <w:rsid w:val="000569D0"/>
    <w:rsid w:val="0005754F"/>
    <w:rsid w:val="0006103F"/>
    <w:rsid w:val="0006157A"/>
    <w:rsid w:val="000622AE"/>
    <w:rsid w:val="000625FE"/>
    <w:rsid w:val="00062968"/>
    <w:rsid w:val="00063E95"/>
    <w:rsid w:val="00064F94"/>
    <w:rsid w:val="00066FF5"/>
    <w:rsid w:val="00067D4A"/>
    <w:rsid w:val="0007036B"/>
    <w:rsid w:val="000710A6"/>
    <w:rsid w:val="00071D9F"/>
    <w:rsid w:val="000754EB"/>
    <w:rsid w:val="00075532"/>
    <w:rsid w:val="000764EC"/>
    <w:rsid w:val="00077034"/>
    <w:rsid w:val="00080A43"/>
    <w:rsid w:val="00080B8E"/>
    <w:rsid w:val="0008276C"/>
    <w:rsid w:val="00082C30"/>
    <w:rsid w:val="00090442"/>
    <w:rsid w:val="00091ABF"/>
    <w:rsid w:val="00091F56"/>
    <w:rsid w:val="00093428"/>
    <w:rsid w:val="00096604"/>
    <w:rsid w:val="00096DF9"/>
    <w:rsid w:val="0009732F"/>
    <w:rsid w:val="0009751E"/>
    <w:rsid w:val="000977F4"/>
    <w:rsid w:val="00097988"/>
    <w:rsid w:val="00097E39"/>
    <w:rsid w:val="000A081E"/>
    <w:rsid w:val="000A10D4"/>
    <w:rsid w:val="000A45BA"/>
    <w:rsid w:val="000A5B69"/>
    <w:rsid w:val="000A747B"/>
    <w:rsid w:val="000A7F4D"/>
    <w:rsid w:val="000B04B7"/>
    <w:rsid w:val="000B1154"/>
    <w:rsid w:val="000B3321"/>
    <w:rsid w:val="000B341C"/>
    <w:rsid w:val="000B41EC"/>
    <w:rsid w:val="000B5863"/>
    <w:rsid w:val="000B618B"/>
    <w:rsid w:val="000B7876"/>
    <w:rsid w:val="000C0144"/>
    <w:rsid w:val="000C045E"/>
    <w:rsid w:val="000C0860"/>
    <w:rsid w:val="000C24A5"/>
    <w:rsid w:val="000C2E08"/>
    <w:rsid w:val="000C32E3"/>
    <w:rsid w:val="000C3D38"/>
    <w:rsid w:val="000C6251"/>
    <w:rsid w:val="000D4314"/>
    <w:rsid w:val="000D4A4D"/>
    <w:rsid w:val="000D72DB"/>
    <w:rsid w:val="000E0BCE"/>
    <w:rsid w:val="000E0E02"/>
    <w:rsid w:val="000E1D8F"/>
    <w:rsid w:val="000E2366"/>
    <w:rsid w:val="000E4F03"/>
    <w:rsid w:val="000E52A8"/>
    <w:rsid w:val="000F06CB"/>
    <w:rsid w:val="000F0A7E"/>
    <w:rsid w:val="000F1D55"/>
    <w:rsid w:val="000F52A0"/>
    <w:rsid w:val="000F606C"/>
    <w:rsid w:val="00101346"/>
    <w:rsid w:val="00102973"/>
    <w:rsid w:val="00104667"/>
    <w:rsid w:val="00104EEE"/>
    <w:rsid w:val="00106EEB"/>
    <w:rsid w:val="00107548"/>
    <w:rsid w:val="001102A1"/>
    <w:rsid w:val="0011044D"/>
    <w:rsid w:val="00110797"/>
    <w:rsid w:val="00112999"/>
    <w:rsid w:val="001129F8"/>
    <w:rsid w:val="001147AA"/>
    <w:rsid w:val="00116369"/>
    <w:rsid w:val="00116592"/>
    <w:rsid w:val="00117260"/>
    <w:rsid w:val="00117769"/>
    <w:rsid w:val="00117EDF"/>
    <w:rsid w:val="00120FC5"/>
    <w:rsid w:val="001225A0"/>
    <w:rsid w:val="001231AB"/>
    <w:rsid w:val="00123421"/>
    <w:rsid w:val="001236E2"/>
    <w:rsid w:val="00124720"/>
    <w:rsid w:val="00125722"/>
    <w:rsid w:val="00125BEB"/>
    <w:rsid w:val="001312B4"/>
    <w:rsid w:val="00131B04"/>
    <w:rsid w:val="00133035"/>
    <w:rsid w:val="001353A0"/>
    <w:rsid w:val="0013550B"/>
    <w:rsid w:val="0013587F"/>
    <w:rsid w:val="001358BC"/>
    <w:rsid w:val="00140FD1"/>
    <w:rsid w:val="00141B15"/>
    <w:rsid w:val="00141CE3"/>
    <w:rsid w:val="00141FAA"/>
    <w:rsid w:val="001426D2"/>
    <w:rsid w:val="00144C65"/>
    <w:rsid w:val="00144FB6"/>
    <w:rsid w:val="0014516D"/>
    <w:rsid w:val="00145CD7"/>
    <w:rsid w:val="00147999"/>
    <w:rsid w:val="00150D5E"/>
    <w:rsid w:val="0015195C"/>
    <w:rsid w:val="00152E33"/>
    <w:rsid w:val="00152FD7"/>
    <w:rsid w:val="001543A3"/>
    <w:rsid w:val="00154944"/>
    <w:rsid w:val="001566B9"/>
    <w:rsid w:val="00162B84"/>
    <w:rsid w:val="0016430A"/>
    <w:rsid w:val="00166887"/>
    <w:rsid w:val="00166BAD"/>
    <w:rsid w:val="001673A1"/>
    <w:rsid w:val="001677DF"/>
    <w:rsid w:val="00167C93"/>
    <w:rsid w:val="001715C8"/>
    <w:rsid w:val="00172769"/>
    <w:rsid w:val="00172A95"/>
    <w:rsid w:val="001733DE"/>
    <w:rsid w:val="00173AA6"/>
    <w:rsid w:val="00177165"/>
    <w:rsid w:val="001777DD"/>
    <w:rsid w:val="0018008F"/>
    <w:rsid w:val="001849C1"/>
    <w:rsid w:val="001849C6"/>
    <w:rsid w:val="00184B6B"/>
    <w:rsid w:val="0018587E"/>
    <w:rsid w:val="0018705E"/>
    <w:rsid w:val="00187C41"/>
    <w:rsid w:val="00187EA9"/>
    <w:rsid w:val="00193019"/>
    <w:rsid w:val="0019433D"/>
    <w:rsid w:val="0019525A"/>
    <w:rsid w:val="00196B8E"/>
    <w:rsid w:val="001A08D4"/>
    <w:rsid w:val="001A1401"/>
    <w:rsid w:val="001A43EA"/>
    <w:rsid w:val="001A5888"/>
    <w:rsid w:val="001A73E3"/>
    <w:rsid w:val="001B185F"/>
    <w:rsid w:val="001B2E9B"/>
    <w:rsid w:val="001B47DB"/>
    <w:rsid w:val="001B4863"/>
    <w:rsid w:val="001B5364"/>
    <w:rsid w:val="001B5B8A"/>
    <w:rsid w:val="001B6002"/>
    <w:rsid w:val="001B73D9"/>
    <w:rsid w:val="001C0160"/>
    <w:rsid w:val="001C0B5F"/>
    <w:rsid w:val="001C0DF8"/>
    <w:rsid w:val="001C36EA"/>
    <w:rsid w:val="001C4768"/>
    <w:rsid w:val="001C4B90"/>
    <w:rsid w:val="001C588C"/>
    <w:rsid w:val="001C6D7A"/>
    <w:rsid w:val="001C727B"/>
    <w:rsid w:val="001D2A31"/>
    <w:rsid w:val="001D3560"/>
    <w:rsid w:val="001D443E"/>
    <w:rsid w:val="001D482D"/>
    <w:rsid w:val="001D6AA7"/>
    <w:rsid w:val="001D7694"/>
    <w:rsid w:val="001E07E8"/>
    <w:rsid w:val="001E203C"/>
    <w:rsid w:val="001E26EB"/>
    <w:rsid w:val="001E430B"/>
    <w:rsid w:val="001E5A6F"/>
    <w:rsid w:val="001F16AB"/>
    <w:rsid w:val="001F4B86"/>
    <w:rsid w:val="001F5769"/>
    <w:rsid w:val="001F5794"/>
    <w:rsid w:val="001F6283"/>
    <w:rsid w:val="001F62A5"/>
    <w:rsid w:val="001F7177"/>
    <w:rsid w:val="001F7779"/>
    <w:rsid w:val="002011F6"/>
    <w:rsid w:val="00201840"/>
    <w:rsid w:val="0020230E"/>
    <w:rsid w:val="002027A6"/>
    <w:rsid w:val="00202A41"/>
    <w:rsid w:val="00203BE6"/>
    <w:rsid w:val="00205BAC"/>
    <w:rsid w:val="00205D93"/>
    <w:rsid w:val="00207238"/>
    <w:rsid w:val="0021057A"/>
    <w:rsid w:val="002108F0"/>
    <w:rsid w:val="00210EA1"/>
    <w:rsid w:val="002114FD"/>
    <w:rsid w:val="0021235E"/>
    <w:rsid w:val="00213401"/>
    <w:rsid w:val="00213AB0"/>
    <w:rsid w:val="00213E1B"/>
    <w:rsid w:val="00214074"/>
    <w:rsid w:val="00216689"/>
    <w:rsid w:val="00217495"/>
    <w:rsid w:val="00217900"/>
    <w:rsid w:val="00220C01"/>
    <w:rsid w:val="00220F70"/>
    <w:rsid w:val="00222293"/>
    <w:rsid w:val="00222FA2"/>
    <w:rsid w:val="002248E5"/>
    <w:rsid w:val="00225139"/>
    <w:rsid w:val="002253C5"/>
    <w:rsid w:val="002259A9"/>
    <w:rsid w:val="002268D8"/>
    <w:rsid w:val="00226C2E"/>
    <w:rsid w:val="00226E35"/>
    <w:rsid w:val="00231628"/>
    <w:rsid w:val="00232EFD"/>
    <w:rsid w:val="0023371F"/>
    <w:rsid w:val="00235459"/>
    <w:rsid w:val="00235576"/>
    <w:rsid w:val="00235A42"/>
    <w:rsid w:val="00236520"/>
    <w:rsid w:val="00236988"/>
    <w:rsid w:val="0023776B"/>
    <w:rsid w:val="00237FB0"/>
    <w:rsid w:val="00241EA7"/>
    <w:rsid w:val="002421E9"/>
    <w:rsid w:val="002426D8"/>
    <w:rsid w:val="00243D5D"/>
    <w:rsid w:val="00244148"/>
    <w:rsid w:val="002448C2"/>
    <w:rsid w:val="00245115"/>
    <w:rsid w:val="002509CF"/>
    <w:rsid w:val="00250B7C"/>
    <w:rsid w:val="00250BD5"/>
    <w:rsid w:val="00251ABB"/>
    <w:rsid w:val="00252D62"/>
    <w:rsid w:val="00252F80"/>
    <w:rsid w:val="002536DC"/>
    <w:rsid w:val="00254C7C"/>
    <w:rsid w:val="00255B73"/>
    <w:rsid w:val="002574A9"/>
    <w:rsid w:val="00257AC7"/>
    <w:rsid w:val="0026014F"/>
    <w:rsid w:val="002605C0"/>
    <w:rsid w:val="00260F32"/>
    <w:rsid w:val="00261465"/>
    <w:rsid w:val="00262C36"/>
    <w:rsid w:val="002637B8"/>
    <w:rsid w:val="00263B12"/>
    <w:rsid w:val="002675EF"/>
    <w:rsid w:val="002676AF"/>
    <w:rsid w:val="00272BEC"/>
    <w:rsid w:val="00273067"/>
    <w:rsid w:val="00273BF0"/>
    <w:rsid w:val="00277C6F"/>
    <w:rsid w:val="00280CBE"/>
    <w:rsid w:val="00284EB2"/>
    <w:rsid w:val="00290332"/>
    <w:rsid w:val="002908BA"/>
    <w:rsid w:val="0029127E"/>
    <w:rsid w:val="00291408"/>
    <w:rsid w:val="002919D5"/>
    <w:rsid w:val="002923F2"/>
    <w:rsid w:val="002926DA"/>
    <w:rsid w:val="00292DF7"/>
    <w:rsid w:val="00293190"/>
    <w:rsid w:val="00294798"/>
    <w:rsid w:val="002965B5"/>
    <w:rsid w:val="002972EA"/>
    <w:rsid w:val="002A0858"/>
    <w:rsid w:val="002A09C6"/>
    <w:rsid w:val="002A0FFD"/>
    <w:rsid w:val="002A19A6"/>
    <w:rsid w:val="002A24B9"/>
    <w:rsid w:val="002A2668"/>
    <w:rsid w:val="002A276B"/>
    <w:rsid w:val="002A306B"/>
    <w:rsid w:val="002A33A3"/>
    <w:rsid w:val="002A3601"/>
    <w:rsid w:val="002A3BBC"/>
    <w:rsid w:val="002A4AAC"/>
    <w:rsid w:val="002A54E7"/>
    <w:rsid w:val="002A59E1"/>
    <w:rsid w:val="002A61F7"/>
    <w:rsid w:val="002A621B"/>
    <w:rsid w:val="002A70F2"/>
    <w:rsid w:val="002A7A6B"/>
    <w:rsid w:val="002A7F30"/>
    <w:rsid w:val="002B054E"/>
    <w:rsid w:val="002B0729"/>
    <w:rsid w:val="002B21FE"/>
    <w:rsid w:val="002B275B"/>
    <w:rsid w:val="002B2972"/>
    <w:rsid w:val="002B4D64"/>
    <w:rsid w:val="002B6C4D"/>
    <w:rsid w:val="002C24AB"/>
    <w:rsid w:val="002C24CF"/>
    <w:rsid w:val="002C2621"/>
    <w:rsid w:val="002C2E01"/>
    <w:rsid w:val="002C3143"/>
    <w:rsid w:val="002C34F6"/>
    <w:rsid w:val="002C44C5"/>
    <w:rsid w:val="002C5216"/>
    <w:rsid w:val="002C5830"/>
    <w:rsid w:val="002C5EB2"/>
    <w:rsid w:val="002C6DCF"/>
    <w:rsid w:val="002C791B"/>
    <w:rsid w:val="002D0ED8"/>
    <w:rsid w:val="002D1D62"/>
    <w:rsid w:val="002D3284"/>
    <w:rsid w:val="002D4451"/>
    <w:rsid w:val="002D54E2"/>
    <w:rsid w:val="002D7957"/>
    <w:rsid w:val="002E0BBA"/>
    <w:rsid w:val="002E0E31"/>
    <w:rsid w:val="002E14FA"/>
    <w:rsid w:val="002E1B89"/>
    <w:rsid w:val="002E23FE"/>
    <w:rsid w:val="002E32B4"/>
    <w:rsid w:val="002E41BB"/>
    <w:rsid w:val="002E4A51"/>
    <w:rsid w:val="002E4CE2"/>
    <w:rsid w:val="002E51E6"/>
    <w:rsid w:val="002E57BB"/>
    <w:rsid w:val="002E5B9D"/>
    <w:rsid w:val="002E5EB1"/>
    <w:rsid w:val="002E5FA6"/>
    <w:rsid w:val="002E6671"/>
    <w:rsid w:val="002E66EB"/>
    <w:rsid w:val="002E6A28"/>
    <w:rsid w:val="002F221F"/>
    <w:rsid w:val="002F3047"/>
    <w:rsid w:val="002F33ED"/>
    <w:rsid w:val="002F4FDB"/>
    <w:rsid w:val="003007AD"/>
    <w:rsid w:val="00300FC3"/>
    <w:rsid w:val="003017A2"/>
    <w:rsid w:val="0030192D"/>
    <w:rsid w:val="00301AF7"/>
    <w:rsid w:val="0030364D"/>
    <w:rsid w:val="00304877"/>
    <w:rsid w:val="00305675"/>
    <w:rsid w:val="00306A38"/>
    <w:rsid w:val="0031013E"/>
    <w:rsid w:val="0031028A"/>
    <w:rsid w:val="0031097F"/>
    <w:rsid w:val="00311375"/>
    <w:rsid w:val="003144B8"/>
    <w:rsid w:val="00315D18"/>
    <w:rsid w:val="00315FAA"/>
    <w:rsid w:val="00316AF4"/>
    <w:rsid w:val="0031776B"/>
    <w:rsid w:val="00317CC0"/>
    <w:rsid w:val="00320562"/>
    <w:rsid w:val="00320DF2"/>
    <w:rsid w:val="003211DF"/>
    <w:rsid w:val="00321B93"/>
    <w:rsid w:val="00321EBC"/>
    <w:rsid w:val="00322BD9"/>
    <w:rsid w:val="00322ED1"/>
    <w:rsid w:val="003241FD"/>
    <w:rsid w:val="00326F71"/>
    <w:rsid w:val="00327339"/>
    <w:rsid w:val="00327A4B"/>
    <w:rsid w:val="00332E59"/>
    <w:rsid w:val="00333F72"/>
    <w:rsid w:val="00334E7D"/>
    <w:rsid w:val="003351AD"/>
    <w:rsid w:val="0033541F"/>
    <w:rsid w:val="0034014C"/>
    <w:rsid w:val="003408D9"/>
    <w:rsid w:val="003411EF"/>
    <w:rsid w:val="00345D3E"/>
    <w:rsid w:val="003464E2"/>
    <w:rsid w:val="0035012B"/>
    <w:rsid w:val="0035094D"/>
    <w:rsid w:val="00353C51"/>
    <w:rsid w:val="0035411E"/>
    <w:rsid w:val="00354C49"/>
    <w:rsid w:val="00355345"/>
    <w:rsid w:val="003569FE"/>
    <w:rsid w:val="0035793C"/>
    <w:rsid w:val="0036187C"/>
    <w:rsid w:val="00362967"/>
    <w:rsid w:val="00363152"/>
    <w:rsid w:val="00363367"/>
    <w:rsid w:val="003646F7"/>
    <w:rsid w:val="00366A74"/>
    <w:rsid w:val="00367DE3"/>
    <w:rsid w:val="00372AB3"/>
    <w:rsid w:val="00372B34"/>
    <w:rsid w:val="00373829"/>
    <w:rsid w:val="003744F4"/>
    <w:rsid w:val="00374CE6"/>
    <w:rsid w:val="00375C03"/>
    <w:rsid w:val="00377584"/>
    <w:rsid w:val="00382370"/>
    <w:rsid w:val="00382A1C"/>
    <w:rsid w:val="00383D31"/>
    <w:rsid w:val="00383E1A"/>
    <w:rsid w:val="0038476A"/>
    <w:rsid w:val="00385316"/>
    <w:rsid w:val="00387A68"/>
    <w:rsid w:val="00390FDD"/>
    <w:rsid w:val="003934F0"/>
    <w:rsid w:val="00393EEF"/>
    <w:rsid w:val="003948F7"/>
    <w:rsid w:val="003961E6"/>
    <w:rsid w:val="00396D1B"/>
    <w:rsid w:val="00397F21"/>
    <w:rsid w:val="003A08F9"/>
    <w:rsid w:val="003A0D63"/>
    <w:rsid w:val="003A2213"/>
    <w:rsid w:val="003A2C7C"/>
    <w:rsid w:val="003A4069"/>
    <w:rsid w:val="003A4881"/>
    <w:rsid w:val="003A5D54"/>
    <w:rsid w:val="003A6422"/>
    <w:rsid w:val="003A6DA5"/>
    <w:rsid w:val="003A7A2D"/>
    <w:rsid w:val="003B090B"/>
    <w:rsid w:val="003B10B4"/>
    <w:rsid w:val="003B15BE"/>
    <w:rsid w:val="003B15FE"/>
    <w:rsid w:val="003B1E78"/>
    <w:rsid w:val="003B21F2"/>
    <w:rsid w:val="003B2D59"/>
    <w:rsid w:val="003B3FD8"/>
    <w:rsid w:val="003B4103"/>
    <w:rsid w:val="003B474A"/>
    <w:rsid w:val="003B47E7"/>
    <w:rsid w:val="003B6225"/>
    <w:rsid w:val="003B7680"/>
    <w:rsid w:val="003B7A2B"/>
    <w:rsid w:val="003C1BAD"/>
    <w:rsid w:val="003C5AAA"/>
    <w:rsid w:val="003C616F"/>
    <w:rsid w:val="003C6945"/>
    <w:rsid w:val="003C7034"/>
    <w:rsid w:val="003D0509"/>
    <w:rsid w:val="003D0FC1"/>
    <w:rsid w:val="003D1E90"/>
    <w:rsid w:val="003D3B53"/>
    <w:rsid w:val="003D5B03"/>
    <w:rsid w:val="003D654A"/>
    <w:rsid w:val="003D7AE8"/>
    <w:rsid w:val="003D7F13"/>
    <w:rsid w:val="003E1BA8"/>
    <w:rsid w:val="003E1DF8"/>
    <w:rsid w:val="003E2399"/>
    <w:rsid w:val="003E2CFD"/>
    <w:rsid w:val="003E3426"/>
    <w:rsid w:val="003E4AF0"/>
    <w:rsid w:val="003E61A9"/>
    <w:rsid w:val="003F3145"/>
    <w:rsid w:val="003F4029"/>
    <w:rsid w:val="003F546E"/>
    <w:rsid w:val="00403640"/>
    <w:rsid w:val="00404754"/>
    <w:rsid w:val="004048C7"/>
    <w:rsid w:val="00411A97"/>
    <w:rsid w:val="0041218C"/>
    <w:rsid w:val="00415CB3"/>
    <w:rsid w:val="00416573"/>
    <w:rsid w:val="00417663"/>
    <w:rsid w:val="00420D91"/>
    <w:rsid w:val="00420DE1"/>
    <w:rsid w:val="00421B7E"/>
    <w:rsid w:val="00421F50"/>
    <w:rsid w:val="004241D9"/>
    <w:rsid w:val="00425142"/>
    <w:rsid w:val="004251F3"/>
    <w:rsid w:val="0042520C"/>
    <w:rsid w:val="004276E4"/>
    <w:rsid w:val="00430BD7"/>
    <w:rsid w:val="00433588"/>
    <w:rsid w:val="00433708"/>
    <w:rsid w:val="004356A1"/>
    <w:rsid w:val="00435758"/>
    <w:rsid w:val="0043774F"/>
    <w:rsid w:val="004378B8"/>
    <w:rsid w:val="004412B5"/>
    <w:rsid w:val="00445BEE"/>
    <w:rsid w:val="00446BB3"/>
    <w:rsid w:val="00446C38"/>
    <w:rsid w:val="00447363"/>
    <w:rsid w:val="00450A3E"/>
    <w:rsid w:val="00451716"/>
    <w:rsid w:val="00452833"/>
    <w:rsid w:val="00452910"/>
    <w:rsid w:val="0045295C"/>
    <w:rsid w:val="0045372A"/>
    <w:rsid w:val="00453B40"/>
    <w:rsid w:val="004563A6"/>
    <w:rsid w:val="004563B9"/>
    <w:rsid w:val="004567D9"/>
    <w:rsid w:val="00456A72"/>
    <w:rsid w:val="0045742F"/>
    <w:rsid w:val="00460B26"/>
    <w:rsid w:val="004610DF"/>
    <w:rsid w:val="0046185C"/>
    <w:rsid w:val="004618D8"/>
    <w:rsid w:val="00461DE0"/>
    <w:rsid w:val="00462AE5"/>
    <w:rsid w:val="00465C92"/>
    <w:rsid w:val="00466899"/>
    <w:rsid w:val="00467BF4"/>
    <w:rsid w:val="00470546"/>
    <w:rsid w:val="004719CB"/>
    <w:rsid w:val="00473791"/>
    <w:rsid w:val="00473EA3"/>
    <w:rsid w:val="00473EF0"/>
    <w:rsid w:val="00474B1B"/>
    <w:rsid w:val="00475E54"/>
    <w:rsid w:val="00476A3C"/>
    <w:rsid w:val="00480D06"/>
    <w:rsid w:val="004810DD"/>
    <w:rsid w:val="00483343"/>
    <w:rsid w:val="004833A7"/>
    <w:rsid w:val="00484117"/>
    <w:rsid w:val="004848B0"/>
    <w:rsid w:val="00485ACC"/>
    <w:rsid w:val="00486E9F"/>
    <w:rsid w:val="00486F18"/>
    <w:rsid w:val="004918F1"/>
    <w:rsid w:val="00491F0D"/>
    <w:rsid w:val="004933D3"/>
    <w:rsid w:val="00493CDB"/>
    <w:rsid w:val="004964A0"/>
    <w:rsid w:val="004A0E71"/>
    <w:rsid w:val="004A1029"/>
    <w:rsid w:val="004A4705"/>
    <w:rsid w:val="004A6BF2"/>
    <w:rsid w:val="004A7046"/>
    <w:rsid w:val="004A79DF"/>
    <w:rsid w:val="004B0A98"/>
    <w:rsid w:val="004B326C"/>
    <w:rsid w:val="004B33ED"/>
    <w:rsid w:val="004B408D"/>
    <w:rsid w:val="004B4718"/>
    <w:rsid w:val="004B48BC"/>
    <w:rsid w:val="004B591D"/>
    <w:rsid w:val="004B66B9"/>
    <w:rsid w:val="004C219C"/>
    <w:rsid w:val="004C36C9"/>
    <w:rsid w:val="004C453C"/>
    <w:rsid w:val="004C6FF0"/>
    <w:rsid w:val="004C77C9"/>
    <w:rsid w:val="004D29EA"/>
    <w:rsid w:val="004D3DE7"/>
    <w:rsid w:val="004D3EA5"/>
    <w:rsid w:val="004D510C"/>
    <w:rsid w:val="004D557B"/>
    <w:rsid w:val="004D5D65"/>
    <w:rsid w:val="004D663F"/>
    <w:rsid w:val="004E0E21"/>
    <w:rsid w:val="004E34A3"/>
    <w:rsid w:val="004E3591"/>
    <w:rsid w:val="004E3D62"/>
    <w:rsid w:val="004E4553"/>
    <w:rsid w:val="004E48D9"/>
    <w:rsid w:val="004E60CE"/>
    <w:rsid w:val="004E71A9"/>
    <w:rsid w:val="004E78F3"/>
    <w:rsid w:val="004E7B16"/>
    <w:rsid w:val="004E7C93"/>
    <w:rsid w:val="004F0D51"/>
    <w:rsid w:val="004F19A5"/>
    <w:rsid w:val="004F58CE"/>
    <w:rsid w:val="004F6190"/>
    <w:rsid w:val="004F619C"/>
    <w:rsid w:val="00500E47"/>
    <w:rsid w:val="005010C8"/>
    <w:rsid w:val="0050333D"/>
    <w:rsid w:val="0050335E"/>
    <w:rsid w:val="00503590"/>
    <w:rsid w:val="0050547D"/>
    <w:rsid w:val="00505D24"/>
    <w:rsid w:val="00506037"/>
    <w:rsid w:val="005062EA"/>
    <w:rsid w:val="005077A7"/>
    <w:rsid w:val="0051018B"/>
    <w:rsid w:val="00510264"/>
    <w:rsid w:val="00510355"/>
    <w:rsid w:val="005106C3"/>
    <w:rsid w:val="00513ADE"/>
    <w:rsid w:val="00513B6A"/>
    <w:rsid w:val="005151EB"/>
    <w:rsid w:val="00521468"/>
    <w:rsid w:val="00521E38"/>
    <w:rsid w:val="00522EA6"/>
    <w:rsid w:val="00524118"/>
    <w:rsid w:val="00526AB2"/>
    <w:rsid w:val="00526D22"/>
    <w:rsid w:val="00527098"/>
    <w:rsid w:val="00530E12"/>
    <w:rsid w:val="00531CFB"/>
    <w:rsid w:val="00535D68"/>
    <w:rsid w:val="00536007"/>
    <w:rsid w:val="00536DD6"/>
    <w:rsid w:val="00537701"/>
    <w:rsid w:val="00541533"/>
    <w:rsid w:val="00541557"/>
    <w:rsid w:val="00541A21"/>
    <w:rsid w:val="00541A5E"/>
    <w:rsid w:val="00543186"/>
    <w:rsid w:val="00543D27"/>
    <w:rsid w:val="00544A4F"/>
    <w:rsid w:val="00544BEC"/>
    <w:rsid w:val="005478C0"/>
    <w:rsid w:val="00547929"/>
    <w:rsid w:val="0055035B"/>
    <w:rsid w:val="005512D7"/>
    <w:rsid w:val="0055234D"/>
    <w:rsid w:val="005528FA"/>
    <w:rsid w:val="00552A40"/>
    <w:rsid w:val="00552E3C"/>
    <w:rsid w:val="005531B4"/>
    <w:rsid w:val="00554185"/>
    <w:rsid w:val="00556DE8"/>
    <w:rsid w:val="005570A1"/>
    <w:rsid w:val="00557C71"/>
    <w:rsid w:val="00560247"/>
    <w:rsid w:val="00562188"/>
    <w:rsid w:val="005622D7"/>
    <w:rsid w:val="00563247"/>
    <w:rsid w:val="00563942"/>
    <w:rsid w:val="00565A7D"/>
    <w:rsid w:val="00565E2E"/>
    <w:rsid w:val="005663B8"/>
    <w:rsid w:val="00566405"/>
    <w:rsid w:val="00566F02"/>
    <w:rsid w:val="0057011E"/>
    <w:rsid w:val="005703F4"/>
    <w:rsid w:val="00571E06"/>
    <w:rsid w:val="00572A9D"/>
    <w:rsid w:val="005735E9"/>
    <w:rsid w:val="00573D24"/>
    <w:rsid w:val="00580511"/>
    <w:rsid w:val="00580985"/>
    <w:rsid w:val="005812BF"/>
    <w:rsid w:val="005817D5"/>
    <w:rsid w:val="00581BEE"/>
    <w:rsid w:val="00583BA3"/>
    <w:rsid w:val="00585B90"/>
    <w:rsid w:val="00586468"/>
    <w:rsid w:val="0059089A"/>
    <w:rsid w:val="00591BF3"/>
    <w:rsid w:val="005946E7"/>
    <w:rsid w:val="00594C12"/>
    <w:rsid w:val="005955B3"/>
    <w:rsid w:val="00596887"/>
    <w:rsid w:val="005970C6"/>
    <w:rsid w:val="005A09CB"/>
    <w:rsid w:val="005A2E52"/>
    <w:rsid w:val="005A4FE4"/>
    <w:rsid w:val="005A5A43"/>
    <w:rsid w:val="005A5E4F"/>
    <w:rsid w:val="005A7179"/>
    <w:rsid w:val="005A7F47"/>
    <w:rsid w:val="005B3C97"/>
    <w:rsid w:val="005B3E8E"/>
    <w:rsid w:val="005B426D"/>
    <w:rsid w:val="005B6E76"/>
    <w:rsid w:val="005B7518"/>
    <w:rsid w:val="005B75BD"/>
    <w:rsid w:val="005C0D30"/>
    <w:rsid w:val="005C178B"/>
    <w:rsid w:val="005C2F92"/>
    <w:rsid w:val="005C315B"/>
    <w:rsid w:val="005C31DE"/>
    <w:rsid w:val="005C40A1"/>
    <w:rsid w:val="005C79B1"/>
    <w:rsid w:val="005D2D5E"/>
    <w:rsid w:val="005D4F1E"/>
    <w:rsid w:val="005D50B7"/>
    <w:rsid w:val="005D5146"/>
    <w:rsid w:val="005D5A0E"/>
    <w:rsid w:val="005E0C93"/>
    <w:rsid w:val="005E1B5E"/>
    <w:rsid w:val="005E1B84"/>
    <w:rsid w:val="005E3544"/>
    <w:rsid w:val="005E49B1"/>
    <w:rsid w:val="005E49BD"/>
    <w:rsid w:val="005E515A"/>
    <w:rsid w:val="005E5ED2"/>
    <w:rsid w:val="005E5EE8"/>
    <w:rsid w:val="005E6464"/>
    <w:rsid w:val="005E7A4B"/>
    <w:rsid w:val="005F0591"/>
    <w:rsid w:val="005F1AF5"/>
    <w:rsid w:val="005F23AB"/>
    <w:rsid w:val="005F5DF0"/>
    <w:rsid w:val="005F61F4"/>
    <w:rsid w:val="005F6B13"/>
    <w:rsid w:val="005F6B39"/>
    <w:rsid w:val="005F6E35"/>
    <w:rsid w:val="005F70FD"/>
    <w:rsid w:val="006014F8"/>
    <w:rsid w:val="00602F9B"/>
    <w:rsid w:val="00604349"/>
    <w:rsid w:val="006107D9"/>
    <w:rsid w:val="00611C3B"/>
    <w:rsid w:val="00613B31"/>
    <w:rsid w:val="00613E08"/>
    <w:rsid w:val="00615C8D"/>
    <w:rsid w:val="0062015B"/>
    <w:rsid w:val="00620FBD"/>
    <w:rsid w:val="00621645"/>
    <w:rsid w:val="00622F9A"/>
    <w:rsid w:val="006236A1"/>
    <w:rsid w:val="0062759B"/>
    <w:rsid w:val="00627F65"/>
    <w:rsid w:val="00632416"/>
    <w:rsid w:val="006330BC"/>
    <w:rsid w:val="00633220"/>
    <w:rsid w:val="006336F0"/>
    <w:rsid w:val="00633F8F"/>
    <w:rsid w:val="00634320"/>
    <w:rsid w:val="00634531"/>
    <w:rsid w:val="00634552"/>
    <w:rsid w:val="00636383"/>
    <w:rsid w:val="006369E5"/>
    <w:rsid w:val="00636FE2"/>
    <w:rsid w:val="0063722B"/>
    <w:rsid w:val="00640EA8"/>
    <w:rsid w:val="0064137F"/>
    <w:rsid w:val="0064400B"/>
    <w:rsid w:val="0064418C"/>
    <w:rsid w:val="0064590F"/>
    <w:rsid w:val="00646751"/>
    <w:rsid w:val="00646EC9"/>
    <w:rsid w:val="00647F3D"/>
    <w:rsid w:val="00653D1F"/>
    <w:rsid w:val="0065679E"/>
    <w:rsid w:val="00656DEB"/>
    <w:rsid w:val="00657F02"/>
    <w:rsid w:val="006617D2"/>
    <w:rsid w:val="00662BD0"/>
    <w:rsid w:val="0066323E"/>
    <w:rsid w:val="00663999"/>
    <w:rsid w:val="006640F9"/>
    <w:rsid w:val="0066416E"/>
    <w:rsid w:val="0066428C"/>
    <w:rsid w:val="00664AD5"/>
    <w:rsid w:val="00664BC6"/>
    <w:rsid w:val="00665850"/>
    <w:rsid w:val="00665855"/>
    <w:rsid w:val="00665B02"/>
    <w:rsid w:val="00670A74"/>
    <w:rsid w:val="006713EE"/>
    <w:rsid w:val="006718A0"/>
    <w:rsid w:val="0067236D"/>
    <w:rsid w:val="0067320A"/>
    <w:rsid w:val="00673BCD"/>
    <w:rsid w:val="00674255"/>
    <w:rsid w:val="00675A9C"/>
    <w:rsid w:val="0067636B"/>
    <w:rsid w:val="00677176"/>
    <w:rsid w:val="0067796B"/>
    <w:rsid w:val="00680068"/>
    <w:rsid w:val="00680F44"/>
    <w:rsid w:val="006818B1"/>
    <w:rsid w:val="00682DF6"/>
    <w:rsid w:val="006847FC"/>
    <w:rsid w:val="0068576A"/>
    <w:rsid w:val="00685B19"/>
    <w:rsid w:val="00685C60"/>
    <w:rsid w:val="006874D3"/>
    <w:rsid w:val="006903B1"/>
    <w:rsid w:val="006926B7"/>
    <w:rsid w:val="00693083"/>
    <w:rsid w:val="006959B1"/>
    <w:rsid w:val="00697064"/>
    <w:rsid w:val="006A36D6"/>
    <w:rsid w:val="006A3DC1"/>
    <w:rsid w:val="006A3EF6"/>
    <w:rsid w:val="006A5922"/>
    <w:rsid w:val="006A75A6"/>
    <w:rsid w:val="006B16A4"/>
    <w:rsid w:val="006B1AD6"/>
    <w:rsid w:val="006B1B44"/>
    <w:rsid w:val="006B4A45"/>
    <w:rsid w:val="006B593F"/>
    <w:rsid w:val="006B6A20"/>
    <w:rsid w:val="006B7B76"/>
    <w:rsid w:val="006B7C45"/>
    <w:rsid w:val="006C02D3"/>
    <w:rsid w:val="006C0417"/>
    <w:rsid w:val="006C13C0"/>
    <w:rsid w:val="006C148F"/>
    <w:rsid w:val="006C2A1C"/>
    <w:rsid w:val="006C5EE4"/>
    <w:rsid w:val="006D1739"/>
    <w:rsid w:val="006D1E57"/>
    <w:rsid w:val="006E059A"/>
    <w:rsid w:val="006E0ACC"/>
    <w:rsid w:val="006E3B99"/>
    <w:rsid w:val="006E53F7"/>
    <w:rsid w:val="006E554A"/>
    <w:rsid w:val="006E5C93"/>
    <w:rsid w:val="006F1D4A"/>
    <w:rsid w:val="006F23A3"/>
    <w:rsid w:val="006F60F8"/>
    <w:rsid w:val="006F6368"/>
    <w:rsid w:val="006F6389"/>
    <w:rsid w:val="006F657C"/>
    <w:rsid w:val="006F6F26"/>
    <w:rsid w:val="006F70C6"/>
    <w:rsid w:val="006F789B"/>
    <w:rsid w:val="007004CC"/>
    <w:rsid w:val="00702C36"/>
    <w:rsid w:val="0070306C"/>
    <w:rsid w:val="00703D57"/>
    <w:rsid w:val="00705A6E"/>
    <w:rsid w:val="00705D63"/>
    <w:rsid w:val="00706994"/>
    <w:rsid w:val="007112B2"/>
    <w:rsid w:val="00711B0A"/>
    <w:rsid w:val="0071450F"/>
    <w:rsid w:val="00716AEB"/>
    <w:rsid w:val="00716B56"/>
    <w:rsid w:val="0071703F"/>
    <w:rsid w:val="00720772"/>
    <w:rsid w:val="00721D66"/>
    <w:rsid w:val="00721DE4"/>
    <w:rsid w:val="007221A6"/>
    <w:rsid w:val="0072245C"/>
    <w:rsid w:val="00723ABC"/>
    <w:rsid w:val="00724B42"/>
    <w:rsid w:val="00730513"/>
    <w:rsid w:val="0073080D"/>
    <w:rsid w:val="00731B88"/>
    <w:rsid w:val="00732029"/>
    <w:rsid w:val="00734585"/>
    <w:rsid w:val="00734E59"/>
    <w:rsid w:val="00735522"/>
    <w:rsid w:val="007357CB"/>
    <w:rsid w:val="00736217"/>
    <w:rsid w:val="00736236"/>
    <w:rsid w:val="00736AD3"/>
    <w:rsid w:val="0074008C"/>
    <w:rsid w:val="007409BB"/>
    <w:rsid w:val="0074234F"/>
    <w:rsid w:val="00744F2D"/>
    <w:rsid w:val="00745737"/>
    <w:rsid w:val="00745D33"/>
    <w:rsid w:val="007466C5"/>
    <w:rsid w:val="00746818"/>
    <w:rsid w:val="007504B5"/>
    <w:rsid w:val="00750AFE"/>
    <w:rsid w:val="00751897"/>
    <w:rsid w:val="0075262E"/>
    <w:rsid w:val="00753B60"/>
    <w:rsid w:val="0075478D"/>
    <w:rsid w:val="007549E4"/>
    <w:rsid w:val="0075729B"/>
    <w:rsid w:val="00757EDC"/>
    <w:rsid w:val="007619AF"/>
    <w:rsid w:val="00761AF9"/>
    <w:rsid w:val="00764552"/>
    <w:rsid w:val="00765B0A"/>
    <w:rsid w:val="00765B22"/>
    <w:rsid w:val="00766B69"/>
    <w:rsid w:val="00766F49"/>
    <w:rsid w:val="007679DD"/>
    <w:rsid w:val="00771144"/>
    <w:rsid w:val="00771683"/>
    <w:rsid w:val="00772991"/>
    <w:rsid w:val="00774634"/>
    <w:rsid w:val="007746CE"/>
    <w:rsid w:val="00774ABE"/>
    <w:rsid w:val="007759E0"/>
    <w:rsid w:val="00776D38"/>
    <w:rsid w:val="00777124"/>
    <w:rsid w:val="007773BA"/>
    <w:rsid w:val="00777590"/>
    <w:rsid w:val="00777FF4"/>
    <w:rsid w:val="00780278"/>
    <w:rsid w:val="007810FD"/>
    <w:rsid w:val="00781101"/>
    <w:rsid w:val="007822A5"/>
    <w:rsid w:val="00784139"/>
    <w:rsid w:val="00784A38"/>
    <w:rsid w:val="00784FC8"/>
    <w:rsid w:val="007855D9"/>
    <w:rsid w:val="00791006"/>
    <w:rsid w:val="007917AA"/>
    <w:rsid w:val="00791EA2"/>
    <w:rsid w:val="00792AFE"/>
    <w:rsid w:val="007947D1"/>
    <w:rsid w:val="00795D7B"/>
    <w:rsid w:val="00796EB7"/>
    <w:rsid w:val="007A23BF"/>
    <w:rsid w:val="007A266A"/>
    <w:rsid w:val="007A30A3"/>
    <w:rsid w:val="007A3931"/>
    <w:rsid w:val="007A3A99"/>
    <w:rsid w:val="007A3B10"/>
    <w:rsid w:val="007A60DD"/>
    <w:rsid w:val="007A67AE"/>
    <w:rsid w:val="007B08D0"/>
    <w:rsid w:val="007B2559"/>
    <w:rsid w:val="007B377A"/>
    <w:rsid w:val="007B3F41"/>
    <w:rsid w:val="007B4171"/>
    <w:rsid w:val="007B5639"/>
    <w:rsid w:val="007B5EDB"/>
    <w:rsid w:val="007B66DC"/>
    <w:rsid w:val="007B7237"/>
    <w:rsid w:val="007C04F9"/>
    <w:rsid w:val="007C0F4D"/>
    <w:rsid w:val="007C2807"/>
    <w:rsid w:val="007C497C"/>
    <w:rsid w:val="007C4C6F"/>
    <w:rsid w:val="007C6216"/>
    <w:rsid w:val="007C66F8"/>
    <w:rsid w:val="007D30F2"/>
    <w:rsid w:val="007D361F"/>
    <w:rsid w:val="007D4347"/>
    <w:rsid w:val="007D491E"/>
    <w:rsid w:val="007D5DAC"/>
    <w:rsid w:val="007D6485"/>
    <w:rsid w:val="007E1B29"/>
    <w:rsid w:val="007E22CF"/>
    <w:rsid w:val="007E233A"/>
    <w:rsid w:val="007E2D99"/>
    <w:rsid w:val="007E541F"/>
    <w:rsid w:val="007E5A4C"/>
    <w:rsid w:val="007E6F0B"/>
    <w:rsid w:val="007F19DE"/>
    <w:rsid w:val="007F1C4E"/>
    <w:rsid w:val="007F3407"/>
    <w:rsid w:val="007F4021"/>
    <w:rsid w:val="007F57FB"/>
    <w:rsid w:val="007F5C06"/>
    <w:rsid w:val="007F6306"/>
    <w:rsid w:val="007F6840"/>
    <w:rsid w:val="007F687B"/>
    <w:rsid w:val="007F6F4D"/>
    <w:rsid w:val="007F7D79"/>
    <w:rsid w:val="0080573D"/>
    <w:rsid w:val="008107BF"/>
    <w:rsid w:val="00810A1B"/>
    <w:rsid w:val="00810B4F"/>
    <w:rsid w:val="00812E74"/>
    <w:rsid w:val="00813533"/>
    <w:rsid w:val="00813694"/>
    <w:rsid w:val="00813B96"/>
    <w:rsid w:val="00813C4C"/>
    <w:rsid w:val="00817F8D"/>
    <w:rsid w:val="008219FB"/>
    <w:rsid w:val="00821F96"/>
    <w:rsid w:val="0082257F"/>
    <w:rsid w:val="00824C2C"/>
    <w:rsid w:val="008259D5"/>
    <w:rsid w:val="00825CA0"/>
    <w:rsid w:val="0082649E"/>
    <w:rsid w:val="00826516"/>
    <w:rsid w:val="0083051C"/>
    <w:rsid w:val="00830935"/>
    <w:rsid w:val="00831FE5"/>
    <w:rsid w:val="00832365"/>
    <w:rsid w:val="00832B48"/>
    <w:rsid w:val="00833D5B"/>
    <w:rsid w:val="00834F00"/>
    <w:rsid w:val="00840CE9"/>
    <w:rsid w:val="008429AE"/>
    <w:rsid w:val="00842B50"/>
    <w:rsid w:val="00842E1F"/>
    <w:rsid w:val="0084485E"/>
    <w:rsid w:val="00844E6C"/>
    <w:rsid w:val="008451B0"/>
    <w:rsid w:val="00846092"/>
    <w:rsid w:val="00847214"/>
    <w:rsid w:val="00850B47"/>
    <w:rsid w:val="008510F7"/>
    <w:rsid w:val="00851157"/>
    <w:rsid w:val="00854BCE"/>
    <w:rsid w:val="00855251"/>
    <w:rsid w:val="00855708"/>
    <w:rsid w:val="008601B5"/>
    <w:rsid w:val="00860A42"/>
    <w:rsid w:val="00861730"/>
    <w:rsid w:val="0086225F"/>
    <w:rsid w:val="00862B25"/>
    <w:rsid w:val="00863816"/>
    <w:rsid w:val="00863B95"/>
    <w:rsid w:val="00863D0D"/>
    <w:rsid w:val="008666F9"/>
    <w:rsid w:val="008671BD"/>
    <w:rsid w:val="008679A1"/>
    <w:rsid w:val="0087019E"/>
    <w:rsid w:val="00870BDD"/>
    <w:rsid w:val="008725B3"/>
    <w:rsid w:val="0087380C"/>
    <w:rsid w:val="00874416"/>
    <w:rsid w:val="00874808"/>
    <w:rsid w:val="00874B3A"/>
    <w:rsid w:val="00875852"/>
    <w:rsid w:val="00876D2A"/>
    <w:rsid w:val="00881C3E"/>
    <w:rsid w:val="0088268F"/>
    <w:rsid w:val="008830DD"/>
    <w:rsid w:val="00883CE1"/>
    <w:rsid w:val="008844C9"/>
    <w:rsid w:val="00885688"/>
    <w:rsid w:val="00886788"/>
    <w:rsid w:val="008916BF"/>
    <w:rsid w:val="00891874"/>
    <w:rsid w:val="008923A0"/>
    <w:rsid w:val="00894134"/>
    <w:rsid w:val="00894384"/>
    <w:rsid w:val="008949B0"/>
    <w:rsid w:val="00894AD7"/>
    <w:rsid w:val="00895460"/>
    <w:rsid w:val="008A0CBD"/>
    <w:rsid w:val="008A1349"/>
    <w:rsid w:val="008A1919"/>
    <w:rsid w:val="008A2761"/>
    <w:rsid w:val="008A2965"/>
    <w:rsid w:val="008A2C3A"/>
    <w:rsid w:val="008A3223"/>
    <w:rsid w:val="008A34D8"/>
    <w:rsid w:val="008A6433"/>
    <w:rsid w:val="008A6B8E"/>
    <w:rsid w:val="008A70DF"/>
    <w:rsid w:val="008A7362"/>
    <w:rsid w:val="008A7EF6"/>
    <w:rsid w:val="008B00E8"/>
    <w:rsid w:val="008B197A"/>
    <w:rsid w:val="008B225B"/>
    <w:rsid w:val="008B2EFA"/>
    <w:rsid w:val="008B3C34"/>
    <w:rsid w:val="008B6220"/>
    <w:rsid w:val="008B737B"/>
    <w:rsid w:val="008C2E18"/>
    <w:rsid w:val="008C6502"/>
    <w:rsid w:val="008C742B"/>
    <w:rsid w:val="008C7502"/>
    <w:rsid w:val="008C788A"/>
    <w:rsid w:val="008D07D6"/>
    <w:rsid w:val="008D3384"/>
    <w:rsid w:val="008D4E95"/>
    <w:rsid w:val="008D5E89"/>
    <w:rsid w:val="008D65C0"/>
    <w:rsid w:val="008D6F8E"/>
    <w:rsid w:val="008D759F"/>
    <w:rsid w:val="008D76C5"/>
    <w:rsid w:val="008D7E7D"/>
    <w:rsid w:val="008E0177"/>
    <w:rsid w:val="008E05A4"/>
    <w:rsid w:val="008E4654"/>
    <w:rsid w:val="008E5DD1"/>
    <w:rsid w:val="008E7464"/>
    <w:rsid w:val="008E75AD"/>
    <w:rsid w:val="008F1A22"/>
    <w:rsid w:val="008F488A"/>
    <w:rsid w:val="00900820"/>
    <w:rsid w:val="0090095D"/>
    <w:rsid w:val="00900C2F"/>
    <w:rsid w:val="00901650"/>
    <w:rsid w:val="00902238"/>
    <w:rsid w:val="009023F4"/>
    <w:rsid w:val="009028E3"/>
    <w:rsid w:val="009032A4"/>
    <w:rsid w:val="0090593C"/>
    <w:rsid w:val="00905D22"/>
    <w:rsid w:val="00910715"/>
    <w:rsid w:val="00910C7F"/>
    <w:rsid w:val="00911BF9"/>
    <w:rsid w:val="00912694"/>
    <w:rsid w:val="0091328F"/>
    <w:rsid w:val="00913498"/>
    <w:rsid w:val="009153F5"/>
    <w:rsid w:val="009177C5"/>
    <w:rsid w:val="00920E46"/>
    <w:rsid w:val="00922AB6"/>
    <w:rsid w:val="0092335C"/>
    <w:rsid w:val="009234CC"/>
    <w:rsid w:val="0092412B"/>
    <w:rsid w:val="0092413C"/>
    <w:rsid w:val="00924971"/>
    <w:rsid w:val="009261AF"/>
    <w:rsid w:val="009261D8"/>
    <w:rsid w:val="00927992"/>
    <w:rsid w:val="009332B1"/>
    <w:rsid w:val="009334AA"/>
    <w:rsid w:val="00934491"/>
    <w:rsid w:val="0093536A"/>
    <w:rsid w:val="00935C28"/>
    <w:rsid w:val="00936810"/>
    <w:rsid w:val="00937047"/>
    <w:rsid w:val="009370FD"/>
    <w:rsid w:val="00937826"/>
    <w:rsid w:val="00940418"/>
    <w:rsid w:val="009426B6"/>
    <w:rsid w:val="009439D4"/>
    <w:rsid w:val="00944022"/>
    <w:rsid w:val="00945C83"/>
    <w:rsid w:val="00950649"/>
    <w:rsid w:val="00951AEC"/>
    <w:rsid w:val="00951E78"/>
    <w:rsid w:val="00951F55"/>
    <w:rsid w:val="00955BF4"/>
    <w:rsid w:val="00957226"/>
    <w:rsid w:val="00957590"/>
    <w:rsid w:val="009602E0"/>
    <w:rsid w:val="00960B52"/>
    <w:rsid w:val="00961410"/>
    <w:rsid w:val="00961823"/>
    <w:rsid w:val="009623C6"/>
    <w:rsid w:val="00963F8B"/>
    <w:rsid w:val="0096559A"/>
    <w:rsid w:val="00966086"/>
    <w:rsid w:val="009707ED"/>
    <w:rsid w:val="0097173C"/>
    <w:rsid w:val="009717BC"/>
    <w:rsid w:val="00973533"/>
    <w:rsid w:val="00973B37"/>
    <w:rsid w:val="00974C99"/>
    <w:rsid w:val="00975991"/>
    <w:rsid w:val="00975BDD"/>
    <w:rsid w:val="009804E9"/>
    <w:rsid w:val="009823C2"/>
    <w:rsid w:val="00982CA8"/>
    <w:rsid w:val="0098716C"/>
    <w:rsid w:val="00990459"/>
    <w:rsid w:val="009925A2"/>
    <w:rsid w:val="009925D2"/>
    <w:rsid w:val="00992BF8"/>
    <w:rsid w:val="00995663"/>
    <w:rsid w:val="009A2196"/>
    <w:rsid w:val="009A2219"/>
    <w:rsid w:val="009A3794"/>
    <w:rsid w:val="009A3A61"/>
    <w:rsid w:val="009A41A2"/>
    <w:rsid w:val="009A613A"/>
    <w:rsid w:val="009A6ABB"/>
    <w:rsid w:val="009A70A1"/>
    <w:rsid w:val="009B1030"/>
    <w:rsid w:val="009B1A59"/>
    <w:rsid w:val="009B1EC6"/>
    <w:rsid w:val="009B209B"/>
    <w:rsid w:val="009B340B"/>
    <w:rsid w:val="009B3FA4"/>
    <w:rsid w:val="009B4051"/>
    <w:rsid w:val="009B4352"/>
    <w:rsid w:val="009B47EB"/>
    <w:rsid w:val="009B4D16"/>
    <w:rsid w:val="009B4E60"/>
    <w:rsid w:val="009B5283"/>
    <w:rsid w:val="009B52B3"/>
    <w:rsid w:val="009B5941"/>
    <w:rsid w:val="009B6B44"/>
    <w:rsid w:val="009B70AF"/>
    <w:rsid w:val="009B7246"/>
    <w:rsid w:val="009C2665"/>
    <w:rsid w:val="009C2DBB"/>
    <w:rsid w:val="009C470F"/>
    <w:rsid w:val="009C48D4"/>
    <w:rsid w:val="009C50CD"/>
    <w:rsid w:val="009C676B"/>
    <w:rsid w:val="009D0F5B"/>
    <w:rsid w:val="009D1547"/>
    <w:rsid w:val="009D20AE"/>
    <w:rsid w:val="009D2A26"/>
    <w:rsid w:val="009D6E1C"/>
    <w:rsid w:val="009D733F"/>
    <w:rsid w:val="009E094D"/>
    <w:rsid w:val="009E1FFF"/>
    <w:rsid w:val="009E3BD0"/>
    <w:rsid w:val="009E5063"/>
    <w:rsid w:val="009E572B"/>
    <w:rsid w:val="009E6457"/>
    <w:rsid w:val="009E66D7"/>
    <w:rsid w:val="009E74D2"/>
    <w:rsid w:val="009F0978"/>
    <w:rsid w:val="009F0F62"/>
    <w:rsid w:val="009F20B1"/>
    <w:rsid w:val="009F2306"/>
    <w:rsid w:val="009F2D91"/>
    <w:rsid w:val="009F2FDD"/>
    <w:rsid w:val="009F3132"/>
    <w:rsid w:val="009F38C3"/>
    <w:rsid w:val="009F39A6"/>
    <w:rsid w:val="009F42E7"/>
    <w:rsid w:val="009F4668"/>
    <w:rsid w:val="009F4969"/>
    <w:rsid w:val="009F5799"/>
    <w:rsid w:val="009F5CF8"/>
    <w:rsid w:val="009F5F83"/>
    <w:rsid w:val="00A050CA"/>
    <w:rsid w:val="00A06F15"/>
    <w:rsid w:val="00A07087"/>
    <w:rsid w:val="00A071A2"/>
    <w:rsid w:val="00A07B8D"/>
    <w:rsid w:val="00A1153E"/>
    <w:rsid w:val="00A12071"/>
    <w:rsid w:val="00A127A8"/>
    <w:rsid w:val="00A14809"/>
    <w:rsid w:val="00A16AF8"/>
    <w:rsid w:val="00A209CB"/>
    <w:rsid w:val="00A23360"/>
    <w:rsid w:val="00A2433B"/>
    <w:rsid w:val="00A2689F"/>
    <w:rsid w:val="00A275A5"/>
    <w:rsid w:val="00A27EDF"/>
    <w:rsid w:val="00A314BE"/>
    <w:rsid w:val="00A3155D"/>
    <w:rsid w:val="00A32D8D"/>
    <w:rsid w:val="00A40AF2"/>
    <w:rsid w:val="00A416C5"/>
    <w:rsid w:val="00A41AF3"/>
    <w:rsid w:val="00A41C94"/>
    <w:rsid w:val="00A446E7"/>
    <w:rsid w:val="00A458FE"/>
    <w:rsid w:val="00A46EEA"/>
    <w:rsid w:val="00A470F5"/>
    <w:rsid w:val="00A47822"/>
    <w:rsid w:val="00A5011B"/>
    <w:rsid w:val="00A513FC"/>
    <w:rsid w:val="00A51AB8"/>
    <w:rsid w:val="00A524DD"/>
    <w:rsid w:val="00A55824"/>
    <w:rsid w:val="00A559D9"/>
    <w:rsid w:val="00A576C7"/>
    <w:rsid w:val="00A6045B"/>
    <w:rsid w:val="00A60B52"/>
    <w:rsid w:val="00A6138A"/>
    <w:rsid w:val="00A61A9A"/>
    <w:rsid w:val="00A6215B"/>
    <w:rsid w:val="00A6448A"/>
    <w:rsid w:val="00A64535"/>
    <w:rsid w:val="00A657CE"/>
    <w:rsid w:val="00A65994"/>
    <w:rsid w:val="00A67545"/>
    <w:rsid w:val="00A71CBE"/>
    <w:rsid w:val="00A73599"/>
    <w:rsid w:val="00A753E7"/>
    <w:rsid w:val="00A758B9"/>
    <w:rsid w:val="00A772EE"/>
    <w:rsid w:val="00A77ABD"/>
    <w:rsid w:val="00A8035B"/>
    <w:rsid w:val="00A80461"/>
    <w:rsid w:val="00A8096F"/>
    <w:rsid w:val="00A814EA"/>
    <w:rsid w:val="00A827B9"/>
    <w:rsid w:val="00A82DDC"/>
    <w:rsid w:val="00A834F5"/>
    <w:rsid w:val="00A835B2"/>
    <w:rsid w:val="00A83E46"/>
    <w:rsid w:val="00A8415C"/>
    <w:rsid w:val="00A858DC"/>
    <w:rsid w:val="00A871EC"/>
    <w:rsid w:val="00A87C79"/>
    <w:rsid w:val="00A90635"/>
    <w:rsid w:val="00A90F84"/>
    <w:rsid w:val="00A92D71"/>
    <w:rsid w:val="00A93344"/>
    <w:rsid w:val="00A933FE"/>
    <w:rsid w:val="00A94E2F"/>
    <w:rsid w:val="00A95C2D"/>
    <w:rsid w:val="00A96ABF"/>
    <w:rsid w:val="00AA04C5"/>
    <w:rsid w:val="00AA04C6"/>
    <w:rsid w:val="00AA071D"/>
    <w:rsid w:val="00AA0851"/>
    <w:rsid w:val="00AA0EBF"/>
    <w:rsid w:val="00AA2E6B"/>
    <w:rsid w:val="00AA3DA2"/>
    <w:rsid w:val="00AA40B2"/>
    <w:rsid w:val="00AA4E3B"/>
    <w:rsid w:val="00AA58A9"/>
    <w:rsid w:val="00AA6700"/>
    <w:rsid w:val="00AA6C5D"/>
    <w:rsid w:val="00AB07AE"/>
    <w:rsid w:val="00AB0C09"/>
    <w:rsid w:val="00AB18F1"/>
    <w:rsid w:val="00AB4500"/>
    <w:rsid w:val="00AB4EAD"/>
    <w:rsid w:val="00AB6FAE"/>
    <w:rsid w:val="00AB774D"/>
    <w:rsid w:val="00AC0D8A"/>
    <w:rsid w:val="00AC1725"/>
    <w:rsid w:val="00AC33DD"/>
    <w:rsid w:val="00AC3CC0"/>
    <w:rsid w:val="00AC3CFA"/>
    <w:rsid w:val="00AC3E2E"/>
    <w:rsid w:val="00AC6BA2"/>
    <w:rsid w:val="00AD03C5"/>
    <w:rsid w:val="00AD0D0A"/>
    <w:rsid w:val="00AD284C"/>
    <w:rsid w:val="00AD4DA6"/>
    <w:rsid w:val="00AD5283"/>
    <w:rsid w:val="00AD581D"/>
    <w:rsid w:val="00AD5E68"/>
    <w:rsid w:val="00AD62CB"/>
    <w:rsid w:val="00AD677B"/>
    <w:rsid w:val="00AD6AD3"/>
    <w:rsid w:val="00AE174E"/>
    <w:rsid w:val="00AE1F3B"/>
    <w:rsid w:val="00AE35AD"/>
    <w:rsid w:val="00AE4382"/>
    <w:rsid w:val="00AE5BBC"/>
    <w:rsid w:val="00AE60DC"/>
    <w:rsid w:val="00AE6E72"/>
    <w:rsid w:val="00AE6E75"/>
    <w:rsid w:val="00AE7031"/>
    <w:rsid w:val="00AF087F"/>
    <w:rsid w:val="00AF12A2"/>
    <w:rsid w:val="00AF1DEF"/>
    <w:rsid w:val="00AF20FC"/>
    <w:rsid w:val="00AF213F"/>
    <w:rsid w:val="00AF3357"/>
    <w:rsid w:val="00AF366E"/>
    <w:rsid w:val="00AF3A39"/>
    <w:rsid w:val="00AF4325"/>
    <w:rsid w:val="00AF56CA"/>
    <w:rsid w:val="00AF5B61"/>
    <w:rsid w:val="00AF6C96"/>
    <w:rsid w:val="00AF7E10"/>
    <w:rsid w:val="00B003CA"/>
    <w:rsid w:val="00B00B07"/>
    <w:rsid w:val="00B0446D"/>
    <w:rsid w:val="00B052C1"/>
    <w:rsid w:val="00B06A61"/>
    <w:rsid w:val="00B06F96"/>
    <w:rsid w:val="00B0781C"/>
    <w:rsid w:val="00B10EDA"/>
    <w:rsid w:val="00B11BB3"/>
    <w:rsid w:val="00B12738"/>
    <w:rsid w:val="00B138D8"/>
    <w:rsid w:val="00B145B8"/>
    <w:rsid w:val="00B1746A"/>
    <w:rsid w:val="00B21C14"/>
    <w:rsid w:val="00B21D13"/>
    <w:rsid w:val="00B22105"/>
    <w:rsid w:val="00B23422"/>
    <w:rsid w:val="00B236A7"/>
    <w:rsid w:val="00B23D57"/>
    <w:rsid w:val="00B255DE"/>
    <w:rsid w:val="00B2763A"/>
    <w:rsid w:val="00B31BCB"/>
    <w:rsid w:val="00B31FB6"/>
    <w:rsid w:val="00B33C72"/>
    <w:rsid w:val="00B355E8"/>
    <w:rsid w:val="00B36353"/>
    <w:rsid w:val="00B41112"/>
    <w:rsid w:val="00B42063"/>
    <w:rsid w:val="00B42A18"/>
    <w:rsid w:val="00B4556D"/>
    <w:rsid w:val="00B475DD"/>
    <w:rsid w:val="00B47652"/>
    <w:rsid w:val="00B477AD"/>
    <w:rsid w:val="00B47C41"/>
    <w:rsid w:val="00B5102C"/>
    <w:rsid w:val="00B53343"/>
    <w:rsid w:val="00B53E6F"/>
    <w:rsid w:val="00B55265"/>
    <w:rsid w:val="00B562E6"/>
    <w:rsid w:val="00B5747E"/>
    <w:rsid w:val="00B57CFA"/>
    <w:rsid w:val="00B61ABA"/>
    <w:rsid w:val="00B62761"/>
    <w:rsid w:val="00B6376E"/>
    <w:rsid w:val="00B6541A"/>
    <w:rsid w:val="00B65927"/>
    <w:rsid w:val="00B71A89"/>
    <w:rsid w:val="00B71E00"/>
    <w:rsid w:val="00B738CC"/>
    <w:rsid w:val="00B73BC5"/>
    <w:rsid w:val="00B74DAA"/>
    <w:rsid w:val="00B7531E"/>
    <w:rsid w:val="00B81FA6"/>
    <w:rsid w:val="00B83494"/>
    <w:rsid w:val="00B856FD"/>
    <w:rsid w:val="00B85AEE"/>
    <w:rsid w:val="00B90366"/>
    <w:rsid w:val="00B91530"/>
    <w:rsid w:val="00B9193E"/>
    <w:rsid w:val="00B92547"/>
    <w:rsid w:val="00B92627"/>
    <w:rsid w:val="00B9303B"/>
    <w:rsid w:val="00B93FB8"/>
    <w:rsid w:val="00B94462"/>
    <w:rsid w:val="00B94567"/>
    <w:rsid w:val="00B95936"/>
    <w:rsid w:val="00B9684C"/>
    <w:rsid w:val="00BA1943"/>
    <w:rsid w:val="00BA1B8C"/>
    <w:rsid w:val="00BA283F"/>
    <w:rsid w:val="00BA3491"/>
    <w:rsid w:val="00BA4E4D"/>
    <w:rsid w:val="00BA5F62"/>
    <w:rsid w:val="00BA5F81"/>
    <w:rsid w:val="00BA6E1E"/>
    <w:rsid w:val="00BA73DB"/>
    <w:rsid w:val="00BA7686"/>
    <w:rsid w:val="00BB0148"/>
    <w:rsid w:val="00BB0408"/>
    <w:rsid w:val="00BB0B8B"/>
    <w:rsid w:val="00BB261F"/>
    <w:rsid w:val="00BB2DB6"/>
    <w:rsid w:val="00BB621D"/>
    <w:rsid w:val="00BB6D5C"/>
    <w:rsid w:val="00BB7430"/>
    <w:rsid w:val="00BB7B41"/>
    <w:rsid w:val="00BC0D95"/>
    <w:rsid w:val="00BC3ACD"/>
    <w:rsid w:val="00BC55DD"/>
    <w:rsid w:val="00BC58FA"/>
    <w:rsid w:val="00BC5F79"/>
    <w:rsid w:val="00BD0396"/>
    <w:rsid w:val="00BD1000"/>
    <w:rsid w:val="00BD168F"/>
    <w:rsid w:val="00BD2E75"/>
    <w:rsid w:val="00BD3920"/>
    <w:rsid w:val="00BD4E9D"/>
    <w:rsid w:val="00BD50FC"/>
    <w:rsid w:val="00BD5BC8"/>
    <w:rsid w:val="00BD67EC"/>
    <w:rsid w:val="00BD770C"/>
    <w:rsid w:val="00BE0483"/>
    <w:rsid w:val="00BE260B"/>
    <w:rsid w:val="00BE37E5"/>
    <w:rsid w:val="00BE3BE9"/>
    <w:rsid w:val="00BE4CD7"/>
    <w:rsid w:val="00BE4F1C"/>
    <w:rsid w:val="00BE6197"/>
    <w:rsid w:val="00BE792A"/>
    <w:rsid w:val="00BF1DFF"/>
    <w:rsid w:val="00BF2109"/>
    <w:rsid w:val="00BF2FFB"/>
    <w:rsid w:val="00BF3D7D"/>
    <w:rsid w:val="00BF43FC"/>
    <w:rsid w:val="00BF4C1D"/>
    <w:rsid w:val="00BF6196"/>
    <w:rsid w:val="00BF6979"/>
    <w:rsid w:val="00BF7BCB"/>
    <w:rsid w:val="00C01699"/>
    <w:rsid w:val="00C03DCF"/>
    <w:rsid w:val="00C06286"/>
    <w:rsid w:val="00C0672F"/>
    <w:rsid w:val="00C0728B"/>
    <w:rsid w:val="00C07352"/>
    <w:rsid w:val="00C10F05"/>
    <w:rsid w:val="00C11A58"/>
    <w:rsid w:val="00C12216"/>
    <w:rsid w:val="00C12C68"/>
    <w:rsid w:val="00C143F7"/>
    <w:rsid w:val="00C14F41"/>
    <w:rsid w:val="00C163D4"/>
    <w:rsid w:val="00C17E7F"/>
    <w:rsid w:val="00C20D01"/>
    <w:rsid w:val="00C21450"/>
    <w:rsid w:val="00C23668"/>
    <w:rsid w:val="00C24C03"/>
    <w:rsid w:val="00C31462"/>
    <w:rsid w:val="00C34B82"/>
    <w:rsid w:val="00C36A80"/>
    <w:rsid w:val="00C37251"/>
    <w:rsid w:val="00C41FB2"/>
    <w:rsid w:val="00C42B0A"/>
    <w:rsid w:val="00C455CE"/>
    <w:rsid w:val="00C45A10"/>
    <w:rsid w:val="00C51756"/>
    <w:rsid w:val="00C51B0E"/>
    <w:rsid w:val="00C51EAA"/>
    <w:rsid w:val="00C52150"/>
    <w:rsid w:val="00C536EB"/>
    <w:rsid w:val="00C5371C"/>
    <w:rsid w:val="00C53B56"/>
    <w:rsid w:val="00C54879"/>
    <w:rsid w:val="00C54F2E"/>
    <w:rsid w:val="00C552D8"/>
    <w:rsid w:val="00C611DC"/>
    <w:rsid w:val="00C61CDE"/>
    <w:rsid w:val="00C66BBD"/>
    <w:rsid w:val="00C70302"/>
    <w:rsid w:val="00C703D4"/>
    <w:rsid w:val="00C71384"/>
    <w:rsid w:val="00C7539B"/>
    <w:rsid w:val="00C7595E"/>
    <w:rsid w:val="00C76BA9"/>
    <w:rsid w:val="00C80A48"/>
    <w:rsid w:val="00C812F0"/>
    <w:rsid w:val="00C81869"/>
    <w:rsid w:val="00C81D7B"/>
    <w:rsid w:val="00C82267"/>
    <w:rsid w:val="00C8386B"/>
    <w:rsid w:val="00C84CC5"/>
    <w:rsid w:val="00C858D0"/>
    <w:rsid w:val="00C87F06"/>
    <w:rsid w:val="00C903A5"/>
    <w:rsid w:val="00C91145"/>
    <w:rsid w:val="00C915AC"/>
    <w:rsid w:val="00C917C8"/>
    <w:rsid w:val="00C928FD"/>
    <w:rsid w:val="00C9315B"/>
    <w:rsid w:val="00C93968"/>
    <w:rsid w:val="00C9655C"/>
    <w:rsid w:val="00CA0C6B"/>
    <w:rsid w:val="00CA11A2"/>
    <w:rsid w:val="00CA1244"/>
    <w:rsid w:val="00CA42BE"/>
    <w:rsid w:val="00CA49EB"/>
    <w:rsid w:val="00CA5058"/>
    <w:rsid w:val="00CA7326"/>
    <w:rsid w:val="00CB6729"/>
    <w:rsid w:val="00CB7A99"/>
    <w:rsid w:val="00CC0492"/>
    <w:rsid w:val="00CC1461"/>
    <w:rsid w:val="00CC32EE"/>
    <w:rsid w:val="00CC799A"/>
    <w:rsid w:val="00CD107A"/>
    <w:rsid w:val="00CD134A"/>
    <w:rsid w:val="00CD1A29"/>
    <w:rsid w:val="00CD1AB2"/>
    <w:rsid w:val="00CD275F"/>
    <w:rsid w:val="00CD2AF7"/>
    <w:rsid w:val="00CD5990"/>
    <w:rsid w:val="00CD5EF9"/>
    <w:rsid w:val="00CD616A"/>
    <w:rsid w:val="00CD6539"/>
    <w:rsid w:val="00CD6875"/>
    <w:rsid w:val="00CD6D0D"/>
    <w:rsid w:val="00CD794F"/>
    <w:rsid w:val="00CE1025"/>
    <w:rsid w:val="00CE1434"/>
    <w:rsid w:val="00CE1C66"/>
    <w:rsid w:val="00CE2D8B"/>
    <w:rsid w:val="00CE46FD"/>
    <w:rsid w:val="00CE4FDF"/>
    <w:rsid w:val="00CE6BF4"/>
    <w:rsid w:val="00CE72F5"/>
    <w:rsid w:val="00CF05AE"/>
    <w:rsid w:val="00CF42D3"/>
    <w:rsid w:val="00CF53A8"/>
    <w:rsid w:val="00CF6EEB"/>
    <w:rsid w:val="00D0105C"/>
    <w:rsid w:val="00D04235"/>
    <w:rsid w:val="00D044E5"/>
    <w:rsid w:val="00D04DD7"/>
    <w:rsid w:val="00D0590C"/>
    <w:rsid w:val="00D0635D"/>
    <w:rsid w:val="00D07012"/>
    <w:rsid w:val="00D07DAC"/>
    <w:rsid w:val="00D13B20"/>
    <w:rsid w:val="00D14591"/>
    <w:rsid w:val="00D14865"/>
    <w:rsid w:val="00D16A9B"/>
    <w:rsid w:val="00D17751"/>
    <w:rsid w:val="00D177E3"/>
    <w:rsid w:val="00D17A75"/>
    <w:rsid w:val="00D17EFF"/>
    <w:rsid w:val="00D22487"/>
    <w:rsid w:val="00D22645"/>
    <w:rsid w:val="00D22A2A"/>
    <w:rsid w:val="00D22B11"/>
    <w:rsid w:val="00D2323C"/>
    <w:rsid w:val="00D236AB"/>
    <w:rsid w:val="00D257BA"/>
    <w:rsid w:val="00D26F80"/>
    <w:rsid w:val="00D314B5"/>
    <w:rsid w:val="00D32A6F"/>
    <w:rsid w:val="00D34D74"/>
    <w:rsid w:val="00D357A1"/>
    <w:rsid w:val="00D361BC"/>
    <w:rsid w:val="00D36B32"/>
    <w:rsid w:val="00D36D81"/>
    <w:rsid w:val="00D4047C"/>
    <w:rsid w:val="00D4198C"/>
    <w:rsid w:val="00D41D8B"/>
    <w:rsid w:val="00D42414"/>
    <w:rsid w:val="00D42E1F"/>
    <w:rsid w:val="00D436A4"/>
    <w:rsid w:val="00D451B1"/>
    <w:rsid w:val="00D45431"/>
    <w:rsid w:val="00D47570"/>
    <w:rsid w:val="00D507FC"/>
    <w:rsid w:val="00D50DCC"/>
    <w:rsid w:val="00D529F4"/>
    <w:rsid w:val="00D549CE"/>
    <w:rsid w:val="00D55C0E"/>
    <w:rsid w:val="00D56AE7"/>
    <w:rsid w:val="00D57691"/>
    <w:rsid w:val="00D6007A"/>
    <w:rsid w:val="00D616F6"/>
    <w:rsid w:val="00D61CCD"/>
    <w:rsid w:val="00D61D11"/>
    <w:rsid w:val="00D62503"/>
    <w:rsid w:val="00D6393A"/>
    <w:rsid w:val="00D63C02"/>
    <w:rsid w:val="00D643BD"/>
    <w:rsid w:val="00D643E1"/>
    <w:rsid w:val="00D65AE0"/>
    <w:rsid w:val="00D65B13"/>
    <w:rsid w:val="00D65B92"/>
    <w:rsid w:val="00D67E77"/>
    <w:rsid w:val="00D70532"/>
    <w:rsid w:val="00D70CF3"/>
    <w:rsid w:val="00D73282"/>
    <w:rsid w:val="00D74158"/>
    <w:rsid w:val="00D74C40"/>
    <w:rsid w:val="00D75AAB"/>
    <w:rsid w:val="00D76630"/>
    <w:rsid w:val="00D77117"/>
    <w:rsid w:val="00D77DDC"/>
    <w:rsid w:val="00D807F0"/>
    <w:rsid w:val="00D820B3"/>
    <w:rsid w:val="00D849C9"/>
    <w:rsid w:val="00D850C2"/>
    <w:rsid w:val="00D85C60"/>
    <w:rsid w:val="00D865F3"/>
    <w:rsid w:val="00D86873"/>
    <w:rsid w:val="00D87916"/>
    <w:rsid w:val="00D92088"/>
    <w:rsid w:val="00D94BB3"/>
    <w:rsid w:val="00D94CEF"/>
    <w:rsid w:val="00D9500B"/>
    <w:rsid w:val="00D956D2"/>
    <w:rsid w:val="00D97B55"/>
    <w:rsid w:val="00DA026F"/>
    <w:rsid w:val="00DA02C5"/>
    <w:rsid w:val="00DA06C5"/>
    <w:rsid w:val="00DA1C7E"/>
    <w:rsid w:val="00DA2CCC"/>
    <w:rsid w:val="00DA3E9B"/>
    <w:rsid w:val="00DA5872"/>
    <w:rsid w:val="00DA7F82"/>
    <w:rsid w:val="00DB0C16"/>
    <w:rsid w:val="00DB30EC"/>
    <w:rsid w:val="00DB393D"/>
    <w:rsid w:val="00DB5970"/>
    <w:rsid w:val="00DB5C7D"/>
    <w:rsid w:val="00DB6DBE"/>
    <w:rsid w:val="00DB7284"/>
    <w:rsid w:val="00DB74A0"/>
    <w:rsid w:val="00DB76A7"/>
    <w:rsid w:val="00DC01F2"/>
    <w:rsid w:val="00DC052D"/>
    <w:rsid w:val="00DC0CA7"/>
    <w:rsid w:val="00DC21DC"/>
    <w:rsid w:val="00DC272C"/>
    <w:rsid w:val="00DC320C"/>
    <w:rsid w:val="00DC6C9F"/>
    <w:rsid w:val="00DC6E3E"/>
    <w:rsid w:val="00DD06A7"/>
    <w:rsid w:val="00DD111C"/>
    <w:rsid w:val="00DD1D2C"/>
    <w:rsid w:val="00DD3529"/>
    <w:rsid w:val="00DD38B3"/>
    <w:rsid w:val="00DD39D2"/>
    <w:rsid w:val="00DD5F45"/>
    <w:rsid w:val="00DD66DD"/>
    <w:rsid w:val="00DD686B"/>
    <w:rsid w:val="00DD6A98"/>
    <w:rsid w:val="00DD7B98"/>
    <w:rsid w:val="00DE018C"/>
    <w:rsid w:val="00DE0226"/>
    <w:rsid w:val="00DE17AD"/>
    <w:rsid w:val="00DE18C0"/>
    <w:rsid w:val="00DE34A7"/>
    <w:rsid w:val="00DE4027"/>
    <w:rsid w:val="00DE45C3"/>
    <w:rsid w:val="00DE4A83"/>
    <w:rsid w:val="00DE647E"/>
    <w:rsid w:val="00DF06F3"/>
    <w:rsid w:val="00DF27F1"/>
    <w:rsid w:val="00DF3D79"/>
    <w:rsid w:val="00DF4570"/>
    <w:rsid w:val="00DF46BA"/>
    <w:rsid w:val="00DF675E"/>
    <w:rsid w:val="00DF7B1C"/>
    <w:rsid w:val="00DF7EE0"/>
    <w:rsid w:val="00E0007E"/>
    <w:rsid w:val="00E01C33"/>
    <w:rsid w:val="00E041F0"/>
    <w:rsid w:val="00E04A87"/>
    <w:rsid w:val="00E04B66"/>
    <w:rsid w:val="00E06B28"/>
    <w:rsid w:val="00E07387"/>
    <w:rsid w:val="00E0779F"/>
    <w:rsid w:val="00E14019"/>
    <w:rsid w:val="00E1615C"/>
    <w:rsid w:val="00E16496"/>
    <w:rsid w:val="00E16827"/>
    <w:rsid w:val="00E21E47"/>
    <w:rsid w:val="00E2299D"/>
    <w:rsid w:val="00E23E90"/>
    <w:rsid w:val="00E25674"/>
    <w:rsid w:val="00E25BDC"/>
    <w:rsid w:val="00E27D79"/>
    <w:rsid w:val="00E31333"/>
    <w:rsid w:val="00E32E90"/>
    <w:rsid w:val="00E33874"/>
    <w:rsid w:val="00E3594D"/>
    <w:rsid w:val="00E4041C"/>
    <w:rsid w:val="00E42B0C"/>
    <w:rsid w:val="00E43A61"/>
    <w:rsid w:val="00E4506D"/>
    <w:rsid w:val="00E45C27"/>
    <w:rsid w:val="00E479E7"/>
    <w:rsid w:val="00E51A0D"/>
    <w:rsid w:val="00E51FBA"/>
    <w:rsid w:val="00E52621"/>
    <w:rsid w:val="00E526B0"/>
    <w:rsid w:val="00E528EA"/>
    <w:rsid w:val="00E53A62"/>
    <w:rsid w:val="00E54086"/>
    <w:rsid w:val="00E552A4"/>
    <w:rsid w:val="00E5568F"/>
    <w:rsid w:val="00E5569F"/>
    <w:rsid w:val="00E56931"/>
    <w:rsid w:val="00E603F7"/>
    <w:rsid w:val="00E60BAA"/>
    <w:rsid w:val="00E6159D"/>
    <w:rsid w:val="00E61662"/>
    <w:rsid w:val="00E61B66"/>
    <w:rsid w:val="00E61CA9"/>
    <w:rsid w:val="00E61E61"/>
    <w:rsid w:val="00E62E0F"/>
    <w:rsid w:val="00E6492C"/>
    <w:rsid w:val="00E65361"/>
    <w:rsid w:val="00E65FD5"/>
    <w:rsid w:val="00E72982"/>
    <w:rsid w:val="00E73B55"/>
    <w:rsid w:val="00E74CA8"/>
    <w:rsid w:val="00E766DF"/>
    <w:rsid w:val="00E76B29"/>
    <w:rsid w:val="00E76CE6"/>
    <w:rsid w:val="00E77962"/>
    <w:rsid w:val="00E80A17"/>
    <w:rsid w:val="00E81DF8"/>
    <w:rsid w:val="00E847B8"/>
    <w:rsid w:val="00E86093"/>
    <w:rsid w:val="00E86369"/>
    <w:rsid w:val="00E87A43"/>
    <w:rsid w:val="00E87FFE"/>
    <w:rsid w:val="00E907D0"/>
    <w:rsid w:val="00E91103"/>
    <w:rsid w:val="00E92702"/>
    <w:rsid w:val="00E94FC2"/>
    <w:rsid w:val="00E95B23"/>
    <w:rsid w:val="00E96C7E"/>
    <w:rsid w:val="00E97946"/>
    <w:rsid w:val="00EA1773"/>
    <w:rsid w:val="00EA2643"/>
    <w:rsid w:val="00EA3D20"/>
    <w:rsid w:val="00EA43BF"/>
    <w:rsid w:val="00EA4C7F"/>
    <w:rsid w:val="00EA5775"/>
    <w:rsid w:val="00EA6181"/>
    <w:rsid w:val="00EB1A84"/>
    <w:rsid w:val="00EB23B9"/>
    <w:rsid w:val="00EB39DA"/>
    <w:rsid w:val="00EB58DA"/>
    <w:rsid w:val="00EB5A76"/>
    <w:rsid w:val="00EB7728"/>
    <w:rsid w:val="00EC0328"/>
    <w:rsid w:val="00EC0516"/>
    <w:rsid w:val="00EC194D"/>
    <w:rsid w:val="00EC3BAF"/>
    <w:rsid w:val="00EC434B"/>
    <w:rsid w:val="00EC5B5F"/>
    <w:rsid w:val="00EC6F32"/>
    <w:rsid w:val="00ED16BB"/>
    <w:rsid w:val="00ED1AEA"/>
    <w:rsid w:val="00ED23BC"/>
    <w:rsid w:val="00ED4614"/>
    <w:rsid w:val="00ED468F"/>
    <w:rsid w:val="00ED4BBA"/>
    <w:rsid w:val="00ED4BC5"/>
    <w:rsid w:val="00ED5079"/>
    <w:rsid w:val="00ED5306"/>
    <w:rsid w:val="00ED623C"/>
    <w:rsid w:val="00ED6AF8"/>
    <w:rsid w:val="00ED7548"/>
    <w:rsid w:val="00ED7FB0"/>
    <w:rsid w:val="00EE1780"/>
    <w:rsid w:val="00EE3361"/>
    <w:rsid w:val="00EE3631"/>
    <w:rsid w:val="00EE3FEE"/>
    <w:rsid w:val="00EE4087"/>
    <w:rsid w:val="00EE430E"/>
    <w:rsid w:val="00EE4AAC"/>
    <w:rsid w:val="00EE508E"/>
    <w:rsid w:val="00EE619E"/>
    <w:rsid w:val="00EE791D"/>
    <w:rsid w:val="00EF07D8"/>
    <w:rsid w:val="00EF19A6"/>
    <w:rsid w:val="00EF1A43"/>
    <w:rsid w:val="00EF3119"/>
    <w:rsid w:val="00EF3FD0"/>
    <w:rsid w:val="00EF5B3B"/>
    <w:rsid w:val="00EF61BE"/>
    <w:rsid w:val="00F00C4F"/>
    <w:rsid w:val="00F01107"/>
    <w:rsid w:val="00F01F5B"/>
    <w:rsid w:val="00F0279C"/>
    <w:rsid w:val="00F044D4"/>
    <w:rsid w:val="00F04ECC"/>
    <w:rsid w:val="00F0591A"/>
    <w:rsid w:val="00F05C5E"/>
    <w:rsid w:val="00F05D10"/>
    <w:rsid w:val="00F05D9C"/>
    <w:rsid w:val="00F07355"/>
    <w:rsid w:val="00F10943"/>
    <w:rsid w:val="00F11A6E"/>
    <w:rsid w:val="00F11FE9"/>
    <w:rsid w:val="00F127A8"/>
    <w:rsid w:val="00F13F8D"/>
    <w:rsid w:val="00F20553"/>
    <w:rsid w:val="00F20C1E"/>
    <w:rsid w:val="00F20F20"/>
    <w:rsid w:val="00F22412"/>
    <w:rsid w:val="00F23D1A"/>
    <w:rsid w:val="00F2574A"/>
    <w:rsid w:val="00F264A9"/>
    <w:rsid w:val="00F2664F"/>
    <w:rsid w:val="00F268E8"/>
    <w:rsid w:val="00F26CA4"/>
    <w:rsid w:val="00F26E2A"/>
    <w:rsid w:val="00F27524"/>
    <w:rsid w:val="00F27BBD"/>
    <w:rsid w:val="00F31B5D"/>
    <w:rsid w:val="00F32182"/>
    <w:rsid w:val="00F32247"/>
    <w:rsid w:val="00F33456"/>
    <w:rsid w:val="00F33635"/>
    <w:rsid w:val="00F336C7"/>
    <w:rsid w:val="00F34418"/>
    <w:rsid w:val="00F34877"/>
    <w:rsid w:val="00F351E5"/>
    <w:rsid w:val="00F3530E"/>
    <w:rsid w:val="00F36CDB"/>
    <w:rsid w:val="00F36CE6"/>
    <w:rsid w:val="00F371BF"/>
    <w:rsid w:val="00F37380"/>
    <w:rsid w:val="00F405EC"/>
    <w:rsid w:val="00F406C6"/>
    <w:rsid w:val="00F41045"/>
    <w:rsid w:val="00F41F8A"/>
    <w:rsid w:val="00F42642"/>
    <w:rsid w:val="00F42FA6"/>
    <w:rsid w:val="00F43D4B"/>
    <w:rsid w:val="00F446FE"/>
    <w:rsid w:val="00F44914"/>
    <w:rsid w:val="00F456EF"/>
    <w:rsid w:val="00F4647E"/>
    <w:rsid w:val="00F506B3"/>
    <w:rsid w:val="00F50E75"/>
    <w:rsid w:val="00F5156B"/>
    <w:rsid w:val="00F52440"/>
    <w:rsid w:val="00F52535"/>
    <w:rsid w:val="00F528CB"/>
    <w:rsid w:val="00F52D25"/>
    <w:rsid w:val="00F53F2F"/>
    <w:rsid w:val="00F54208"/>
    <w:rsid w:val="00F55B55"/>
    <w:rsid w:val="00F56396"/>
    <w:rsid w:val="00F56DD4"/>
    <w:rsid w:val="00F60FCA"/>
    <w:rsid w:val="00F625C4"/>
    <w:rsid w:val="00F6438A"/>
    <w:rsid w:val="00F64E35"/>
    <w:rsid w:val="00F658AD"/>
    <w:rsid w:val="00F66D11"/>
    <w:rsid w:val="00F67494"/>
    <w:rsid w:val="00F70287"/>
    <w:rsid w:val="00F70B35"/>
    <w:rsid w:val="00F7186B"/>
    <w:rsid w:val="00F720D7"/>
    <w:rsid w:val="00F74814"/>
    <w:rsid w:val="00F7582B"/>
    <w:rsid w:val="00F75EDD"/>
    <w:rsid w:val="00F7734A"/>
    <w:rsid w:val="00F81583"/>
    <w:rsid w:val="00F84F8C"/>
    <w:rsid w:val="00F850EC"/>
    <w:rsid w:val="00F878E3"/>
    <w:rsid w:val="00F90A9C"/>
    <w:rsid w:val="00F910F8"/>
    <w:rsid w:val="00F92C86"/>
    <w:rsid w:val="00F933C7"/>
    <w:rsid w:val="00F95F1C"/>
    <w:rsid w:val="00F968E9"/>
    <w:rsid w:val="00F96D58"/>
    <w:rsid w:val="00F97149"/>
    <w:rsid w:val="00FA0132"/>
    <w:rsid w:val="00FA02D2"/>
    <w:rsid w:val="00FA093C"/>
    <w:rsid w:val="00FA2120"/>
    <w:rsid w:val="00FA2D8B"/>
    <w:rsid w:val="00FA2DDF"/>
    <w:rsid w:val="00FA41FC"/>
    <w:rsid w:val="00FA5684"/>
    <w:rsid w:val="00FA69C1"/>
    <w:rsid w:val="00FB0EC5"/>
    <w:rsid w:val="00FB10E3"/>
    <w:rsid w:val="00FB1355"/>
    <w:rsid w:val="00FB304D"/>
    <w:rsid w:val="00FB360F"/>
    <w:rsid w:val="00FB4952"/>
    <w:rsid w:val="00FB6748"/>
    <w:rsid w:val="00FB6D52"/>
    <w:rsid w:val="00FC11C5"/>
    <w:rsid w:val="00FC1BB2"/>
    <w:rsid w:val="00FC307E"/>
    <w:rsid w:val="00FC614E"/>
    <w:rsid w:val="00FC6642"/>
    <w:rsid w:val="00FC71ED"/>
    <w:rsid w:val="00FD1B8D"/>
    <w:rsid w:val="00FD208B"/>
    <w:rsid w:val="00FD374E"/>
    <w:rsid w:val="00FD4A34"/>
    <w:rsid w:val="00FD52D8"/>
    <w:rsid w:val="00FD5D5B"/>
    <w:rsid w:val="00FD616E"/>
    <w:rsid w:val="00FD7397"/>
    <w:rsid w:val="00FD7821"/>
    <w:rsid w:val="00FD7917"/>
    <w:rsid w:val="00FE002F"/>
    <w:rsid w:val="00FE2B1B"/>
    <w:rsid w:val="00FE4634"/>
    <w:rsid w:val="00FE46B5"/>
    <w:rsid w:val="00FE479C"/>
    <w:rsid w:val="00FE7CD2"/>
    <w:rsid w:val="00FF18F9"/>
    <w:rsid w:val="00FF1939"/>
    <w:rsid w:val="00FF260D"/>
    <w:rsid w:val="00FF3684"/>
    <w:rsid w:val="00FF413E"/>
    <w:rsid w:val="00FF4BF9"/>
    <w:rsid w:val="00FF55DB"/>
    <w:rsid w:val="00FF7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DAA25768-9107-49A5-9D85-0ED4D818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C4D"/>
    <w:rPr>
      <w:rFonts w:ascii="Times New Roman" w:eastAsia="Times New Roman" w:hAnsi="Times New Roman"/>
      <w:sz w:val="24"/>
      <w:szCs w:val="24"/>
    </w:rPr>
  </w:style>
  <w:style w:type="paragraph" w:styleId="1">
    <w:name w:val="heading 1"/>
    <w:basedOn w:val="a"/>
    <w:next w:val="a"/>
    <w:link w:val="10"/>
    <w:uiPriority w:val="9"/>
    <w:qFormat/>
    <w:rsid w:val="007F5C06"/>
    <w:pPr>
      <w:keepNext/>
      <w:pBdr>
        <w:top w:val="double" w:sz="4" w:space="4" w:color="F4A414"/>
        <w:left w:val="double" w:sz="4" w:space="4" w:color="F4A414"/>
        <w:bottom w:val="double" w:sz="4" w:space="4" w:color="F4A414"/>
        <w:right w:val="double" w:sz="4" w:space="4" w:color="F4A414"/>
      </w:pBdr>
      <w:shd w:val="clear" w:color="auto" w:fill="FDE9D9" w:themeFill="accent6" w:themeFillTint="33"/>
      <w:spacing w:before="240" w:after="120"/>
      <w:jc w:val="center"/>
      <w:outlineLvl w:val="0"/>
    </w:pPr>
    <w:rPr>
      <w:rFonts w:ascii="Verdana" w:hAnsi="Verdana"/>
      <w:b/>
      <w:bCs/>
      <w:kern w:val="32"/>
      <w:sz w:val="28"/>
      <w:szCs w:val="32"/>
    </w:rPr>
  </w:style>
  <w:style w:type="paragraph" w:styleId="2">
    <w:name w:val="heading 2"/>
    <w:basedOn w:val="a"/>
    <w:link w:val="20"/>
    <w:uiPriority w:val="9"/>
    <w:qFormat/>
    <w:rsid w:val="00A576C7"/>
    <w:pPr>
      <w:pBdr>
        <w:top w:val="single" w:sz="8" w:space="1" w:color="7030A0"/>
        <w:left w:val="single" w:sz="8" w:space="4" w:color="7030A0"/>
        <w:bottom w:val="single" w:sz="8" w:space="1" w:color="7030A0"/>
        <w:right w:val="single" w:sz="8" w:space="4" w:color="7030A0"/>
      </w:pBdr>
      <w:shd w:val="clear" w:color="auto" w:fill="CCC0D9" w:themeFill="accent4" w:themeFillTint="66"/>
      <w:spacing w:before="240" w:after="120"/>
      <w:jc w:val="center"/>
      <w:outlineLvl w:val="1"/>
    </w:pPr>
    <w:rPr>
      <w:rFonts w:ascii="Verdana" w:hAnsi="Verdana"/>
      <w:b/>
      <w:bCs/>
      <w:szCs w:val="36"/>
    </w:rPr>
  </w:style>
  <w:style w:type="paragraph" w:styleId="3">
    <w:name w:val="heading 3"/>
    <w:basedOn w:val="a"/>
    <w:next w:val="a"/>
    <w:link w:val="30"/>
    <w:uiPriority w:val="9"/>
    <w:unhideWhenUsed/>
    <w:qFormat/>
    <w:rsid w:val="006C5EE4"/>
    <w:pPr>
      <w:keepNext/>
      <w:spacing w:before="200" w:after="120"/>
      <w:jc w:val="center"/>
      <w:outlineLvl w:val="2"/>
    </w:pPr>
    <w:rPr>
      <w:rFonts w:ascii="Verdana" w:hAnsi="Verdana"/>
      <w:b/>
      <w:bCs/>
      <w:szCs w:val="26"/>
    </w:rPr>
  </w:style>
  <w:style w:type="paragraph" w:styleId="4">
    <w:name w:val="heading 4"/>
    <w:basedOn w:val="a"/>
    <w:next w:val="a"/>
    <w:link w:val="40"/>
    <w:uiPriority w:val="9"/>
    <w:semiHidden/>
    <w:unhideWhenUsed/>
    <w:qFormat/>
    <w:rsid w:val="00531CF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E90"/>
    <w:pPr>
      <w:ind w:left="720"/>
      <w:contextualSpacing/>
    </w:pPr>
  </w:style>
  <w:style w:type="paragraph" w:styleId="a4">
    <w:name w:val="header"/>
    <w:basedOn w:val="a"/>
    <w:link w:val="a5"/>
    <w:unhideWhenUsed/>
    <w:rsid w:val="00665850"/>
    <w:pPr>
      <w:tabs>
        <w:tab w:val="center" w:pos="4677"/>
        <w:tab w:val="right" w:pos="9355"/>
      </w:tabs>
    </w:pPr>
  </w:style>
  <w:style w:type="character" w:customStyle="1" w:styleId="a5">
    <w:name w:val="Верхний колонтитул Знак"/>
    <w:basedOn w:val="a0"/>
    <w:link w:val="a4"/>
    <w:uiPriority w:val="99"/>
    <w:rsid w:val="00665850"/>
  </w:style>
  <w:style w:type="paragraph" w:styleId="a6">
    <w:name w:val="footer"/>
    <w:basedOn w:val="a"/>
    <w:link w:val="a7"/>
    <w:uiPriority w:val="99"/>
    <w:unhideWhenUsed/>
    <w:rsid w:val="00665850"/>
    <w:pPr>
      <w:tabs>
        <w:tab w:val="center" w:pos="4677"/>
        <w:tab w:val="right" w:pos="9355"/>
      </w:tabs>
    </w:pPr>
  </w:style>
  <w:style w:type="character" w:customStyle="1" w:styleId="a7">
    <w:name w:val="Нижний колонтитул Знак"/>
    <w:basedOn w:val="a0"/>
    <w:link w:val="a6"/>
    <w:uiPriority w:val="99"/>
    <w:rsid w:val="00665850"/>
  </w:style>
  <w:style w:type="paragraph" w:styleId="a8">
    <w:name w:val="Balloon Text"/>
    <w:basedOn w:val="a"/>
    <w:link w:val="a9"/>
    <w:uiPriority w:val="99"/>
    <w:semiHidden/>
    <w:unhideWhenUsed/>
    <w:rsid w:val="009B5941"/>
    <w:rPr>
      <w:rFonts w:ascii="Tahoma" w:hAnsi="Tahoma" w:cs="Tahoma"/>
      <w:sz w:val="16"/>
      <w:szCs w:val="16"/>
    </w:rPr>
  </w:style>
  <w:style w:type="character" w:customStyle="1" w:styleId="a9">
    <w:name w:val="Текст выноски Знак"/>
    <w:link w:val="a8"/>
    <w:uiPriority w:val="99"/>
    <w:semiHidden/>
    <w:rsid w:val="009B5941"/>
    <w:rPr>
      <w:rFonts w:ascii="Tahoma" w:eastAsia="Times New Roman" w:hAnsi="Tahoma" w:cs="Tahoma"/>
      <w:sz w:val="16"/>
      <w:szCs w:val="16"/>
    </w:rPr>
  </w:style>
  <w:style w:type="character" w:customStyle="1" w:styleId="20">
    <w:name w:val="Заголовок 2 Знак"/>
    <w:link w:val="2"/>
    <w:uiPriority w:val="9"/>
    <w:rsid w:val="00A576C7"/>
    <w:rPr>
      <w:rFonts w:ascii="Verdana" w:eastAsia="Times New Roman" w:hAnsi="Verdana"/>
      <w:b/>
      <w:bCs/>
      <w:sz w:val="24"/>
      <w:szCs w:val="36"/>
      <w:shd w:val="clear" w:color="auto" w:fill="CCC0D9" w:themeFill="accent4" w:themeFillTint="66"/>
    </w:rPr>
  </w:style>
  <w:style w:type="character" w:styleId="aa">
    <w:name w:val="Hyperlink"/>
    <w:uiPriority w:val="99"/>
    <w:unhideWhenUsed/>
    <w:rsid w:val="00544BEC"/>
    <w:rPr>
      <w:color w:val="0000FF"/>
      <w:u w:val="single"/>
    </w:rPr>
  </w:style>
  <w:style w:type="paragraph" w:styleId="ab">
    <w:name w:val="Normal (Web)"/>
    <w:basedOn w:val="a"/>
    <w:uiPriority w:val="99"/>
    <w:semiHidden/>
    <w:unhideWhenUsed/>
    <w:rsid w:val="00544BEC"/>
    <w:pPr>
      <w:spacing w:before="100" w:beforeAutospacing="1" w:after="100" w:afterAutospacing="1"/>
    </w:pPr>
  </w:style>
  <w:style w:type="paragraph" w:customStyle="1" w:styleId="postmetadata">
    <w:name w:val="postmetadata"/>
    <w:basedOn w:val="a"/>
    <w:rsid w:val="00544BEC"/>
    <w:pPr>
      <w:spacing w:before="100" w:beforeAutospacing="1" w:after="100" w:afterAutospacing="1"/>
    </w:pPr>
  </w:style>
  <w:style w:type="character" w:customStyle="1" w:styleId="10">
    <w:name w:val="Заголовок 1 Знак"/>
    <w:link w:val="1"/>
    <w:uiPriority w:val="9"/>
    <w:rsid w:val="007F5C06"/>
    <w:rPr>
      <w:rFonts w:ascii="Verdana" w:eastAsia="Times New Roman" w:hAnsi="Verdana"/>
      <w:b/>
      <w:bCs/>
      <w:kern w:val="32"/>
      <w:sz w:val="28"/>
      <w:szCs w:val="32"/>
      <w:shd w:val="clear" w:color="auto" w:fill="FDE9D9" w:themeFill="accent6" w:themeFillTint="33"/>
    </w:rPr>
  </w:style>
  <w:style w:type="character" w:customStyle="1" w:styleId="30">
    <w:name w:val="Заголовок 3 Знак"/>
    <w:link w:val="3"/>
    <w:uiPriority w:val="9"/>
    <w:rsid w:val="006C5EE4"/>
    <w:rPr>
      <w:rFonts w:ascii="Verdana" w:eastAsia="Times New Roman" w:hAnsi="Verdana"/>
      <w:b/>
      <w:bCs/>
      <w:sz w:val="24"/>
      <w:szCs w:val="26"/>
    </w:rPr>
  </w:style>
  <w:style w:type="paragraph" w:styleId="ac">
    <w:name w:val="Body Text Indent"/>
    <w:basedOn w:val="a"/>
    <w:link w:val="ad"/>
    <w:rsid w:val="008C2E18"/>
    <w:pPr>
      <w:spacing w:after="120"/>
      <w:ind w:firstLine="709"/>
      <w:jc w:val="both"/>
    </w:pPr>
    <w:rPr>
      <w:rFonts w:ascii="Verdana" w:hAnsi="Verdana"/>
      <w:sz w:val="20"/>
      <w:szCs w:val="20"/>
    </w:rPr>
  </w:style>
  <w:style w:type="character" w:customStyle="1" w:styleId="ad">
    <w:name w:val="Основной текст с отступом Знак"/>
    <w:link w:val="ac"/>
    <w:rsid w:val="008C2E18"/>
    <w:rPr>
      <w:rFonts w:ascii="Verdana" w:eastAsia="Times New Roman" w:hAnsi="Verdana"/>
    </w:rPr>
  </w:style>
  <w:style w:type="paragraph" w:styleId="21">
    <w:name w:val="Body Text Indent 2"/>
    <w:basedOn w:val="a"/>
    <w:link w:val="22"/>
    <w:rsid w:val="00301AF7"/>
    <w:pPr>
      <w:spacing w:before="120" w:after="60"/>
      <w:ind w:firstLine="284"/>
      <w:jc w:val="both"/>
    </w:pPr>
    <w:rPr>
      <w:rFonts w:ascii="Verdana" w:hAnsi="Verdana" w:cs="Arial"/>
      <w:b/>
      <w:i/>
      <w:sz w:val="20"/>
      <w:szCs w:val="20"/>
    </w:rPr>
  </w:style>
  <w:style w:type="character" w:customStyle="1" w:styleId="22">
    <w:name w:val="Основной текст с отступом 2 Знак"/>
    <w:link w:val="21"/>
    <w:rsid w:val="00301AF7"/>
    <w:rPr>
      <w:rFonts w:ascii="Verdana" w:eastAsia="Times New Roman" w:hAnsi="Verdana" w:cs="Arial"/>
      <w:b/>
      <w:i/>
    </w:rPr>
  </w:style>
  <w:style w:type="paragraph" w:styleId="31">
    <w:name w:val="Body Text Indent 3"/>
    <w:basedOn w:val="a"/>
    <w:link w:val="32"/>
    <w:rsid w:val="009B1EC6"/>
    <w:pPr>
      <w:ind w:right="56" w:firstLine="426"/>
      <w:jc w:val="both"/>
    </w:pPr>
    <w:rPr>
      <w:rFonts w:ascii="Arial" w:hAnsi="Arial" w:cs="Arial"/>
      <w:b/>
      <w:bCs/>
      <w:sz w:val="20"/>
      <w:szCs w:val="20"/>
    </w:rPr>
  </w:style>
  <w:style w:type="character" w:customStyle="1" w:styleId="32">
    <w:name w:val="Основной текст с отступом 3 Знак"/>
    <w:link w:val="31"/>
    <w:rsid w:val="009B1EC6"/>
    <w:rPr>
      <w:rFonts w:ascii="Arial" w:eastAsia="Times New Roman" w:hAnsi="Arial" w:cs="Arial"/>
      <w:b/>
      <w:bCs/>
    </w:rPr>
  </w:style>
  <w:style w:type="character" w:customStyle="1" w:styleId="40">
    <w:name w:val="Заголовок 4 Знак"/>
    <w:link w:val="4"/>
    <w:uiPriority w:val="9"/>
    <w:semiHidden/>
    <w:rsid w:val="00531CFB"/>
    <w:rPr>
      <w:rFonts w:ascii="Calibri" w:eastAsia="Times New Roman" w:hAnsi="Calibri" w:cs="Times New Roman"/>
      <w:b/>
      <w:bCs/>
      <w:sz w:val="28"/>
      <w:szCs w:val="28"/>
    </w:rPr>
  </w:style>
  <w:style w:type="paragraph" w:styleId="ae">
    <w:name w:val="No Spacing"/>
    <w:uiPriority w:val="1"/>
    <w:qFormat/>
    <w:rsid w:val="00A050CA"/>
    <w:rPr>
      <w:rFonts w:asciiTheme="minorHAnsi" w:eastAsiaTheme="minorHAnsi" w:hAnsiTheme="minorHAnsi" w:cstheme="minorBidi"/>
      <w:sz w:val="22"/>
      <w:szCs w:val="22"/>
      <w:lang w:eastAsia="en-US"/>
    </w:rPr>
  </w:style>
  <w:style w:type="table" w:styleId="af">
    <w:name w:val="Table Grid"/>
    <w:basedOn w:val="a1"/>
    <w:uiPriority w:val="59"/>
    <w:rsid w:val="005E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аголовок статьи"/>
    <w:basedOn w:val="3"/>
    <w:next w:val="a"/>
    <w:qFormat/>
    <w:rsid w:val="00DE45C3"/>
    <w:pPr>
      <w:spacing w:after="240"/>
      <w:ind w:firstLine="284"/>
    </w:pPr>
    <w:rPr>
      <w:szCs w:val="20"/>
    </w:rPr>
  </w:style>
  <w:style w:type="character" w:styleId="af1">
    <w:name w:val="FollowedHyperlink"/>
    <w:basedOn w:val="a0"/>
    <w:uiPriority w:val="99"/>
    <w:semiHidden/>
    <w:unhideWhenUsed/>
    <w:rsid w:val="002B4D64"/>
    <w:rPr>
      <w:color w:val="800080" w:themeColor="followedHyperlink"/>
      <w:u w:val="single"/>
    </w:rPr>
  </w:style>
  <w:style w:type="paragraph" w:styleId="11">
    <w:name w:val="toc 1"/>
    <w:basedOn w:val="a"/>
    <w:next w:val="a"/>
    <w:autoRedefine/>
    <w:uiPriority w:val="39"/>
    <w:unhideWhenUsed/>
    <w:rsid w:val="00940418"/>
    <w:pPr>
      <w:tabs>
        <w:tab w:val="right" w:leader="dot" w:pos="9344"/>
      </w:tabs>
      <w:spacing w:before="120" w:after="120"/>
      <w:jc w:val="both"/>
    </w:pPr>
    <w:rPr>
      <w:rFonts w:ascii="Verdana" w:hAnsi="Verdana"/>
      <w:b/>
      <w:bCs/>
      <w:caps/>
      <w:color w:val="612A8A"/>
      <w:sz w:val="20"/>
      <w:szCs w:val="20"/>
    </w:rPr>
  </w:style>
  <w:style w:type="paragraph" w:styleId="23">
    <w:name w:val="toc 2"/>
    <w:basedOn w:val="a"/>
    <w:next w:val="a"/>
    <w:autoRedefine/>
    <w:uiPriority w:val="39"/>
    <w:unhideWhenUsed/>
    <w:rsid w:val="0007036B"/>
    <w:pPr>
      <w:spacing w:before="120" w:after="120"/>
      <w:ind w:left="238"/>
      <w:jc w:val="both"/>
    </w:pPr>
    <w:rPr>
      <w:rFonts w:ascii="Verdana" w:hAnsi="Verdana"/>
      <w:b/>
      <w:color w:val="612A8A"/>
      <w:sz w:val="18"/>
      <w:szCs w:val="20"/>
    </w:rPr>
  </w:style>
  <w:style w:type="paragraph" w:styleId="33">
    <w:name w:val="toc 3"/>
    <w:basedOn w:val="a"/>
    <w:next w:val="a"/>
    <w:autoRedefine/>
    <w:uiPriority w:val="39"/>
    <w:unhideWhenUsed/>
    <w:rsid w:val="0007036B"/>
    <w:pPr>
      <w:ind w:left="567"/>
      <w:jc w:val="both"/>
    </w:pPr>
    <w:rPr>
      <w:rFonts w:ascii="Verdana" w:hAnsi="Verdana"/>
      <w:b/>
      <w:iCs/>
      <w:sz w:val="18"/>
      <w:szCs w:val="20"/>
    </w:rPr>
  </w:style>
  <w:style w:type="paragraph" w:styleId="41">
    <w:name w:val="toc 4"/>
    <w:basedOn w:val="a"/>
    <w:next w:val="a"/>
    <w:autoRedefine/>
    <w:uiPriority w:val="39"/>
    <w:unhideWhenUsed/>
    <w:rsid w:val="00945C83"/>
    <w:pPr>
      <w:ind w:left="720"/>
    </w:pPr>
    <w:rPr>
      <w:rFonts w:asciiTheme="minorHAnsi" w:hAnsiTheme="minorHAnsi"/>
      <w:sz w:val="18"/>
      <w:szCs w:val="18"/>
    </w:rPr>
  </w:style>
  <w:style w:type="paragraph" w:styleId="5">
    <w:name w:val="toc 5"/>
    <w:basedOn w:val="a"/>
    <w:next w:val="a"/>
    <w:autoRedefine/>
    <w:uiPriority w:val="39"/>
    <w:unhideWhenUsed/>
    <w:rsid w:val="00945C83"/>
    <w:pPr>
      <w:ind w:left="960"/>
    </w:pPr>
    <w:rPr>
      <w:rFonts w:asciiTheme="minorHAnsi" w:hAnsiTheme="minorHAnsi"/>
      <w:sz w:val="18"/>
      <w:szCs w:val="18"/>
    </w:rPr>
  </w:style>
  <w:style w:type="paragraph" w:styleId="6">
    <w:name w:val="toc 6"/>
    <w:basedOn w:val="a"/>
    <w:next w:val="a"/>
    <w:autoRedefine/>
    <w:uiPriority w:val="39"/>
    <w:unhideWhenUsed/>
    <w:rsid w:val="00945C83"/>
    <w:pPr>
      <w:ind w:left="1200"/>
    </w:pPr>
    <w:rPr>
      <w:rFonts w:asciiTheme="minorHAnsi" w:hAnsiTheme="minorHAnsi"/>
      <w:sz w:val="18"/>
      <w:szCs w:val="18"/>
    </w:rPr>
  </w:style>
  <w:style w:type="paragraph" w:styleId="7">
    <w:name w:val="toc 7"/>
    <w:basedOn w:val="a"/>
    <w:next w:val="a"/>
    <w:autoRedefine/>
    <w:uiPriority w:val="39"/>
    <w:unhideWhenUsed/>
    <w:rsid w:val="00945C83"/>
    <w:pPr>
      <w:ind w:left="1440"/>
    </w:pPr>
    <w:rPr>
      <w:rFonts w:asciiTheme="minorHAnsi" w:hAnsiTheme="minorHAnsi"/>
      <w:sz w:val="18"/>
      <w:szCs w:val="18"/>
    </w:rPr>
  </w:style>
  <w:style w:type="paragraph" w:styleId="8">
    <w:name w:val="toc 8"/>
    <w:basedOn w:val="a"/>
    <w:next w:val="a"/>
    <w:autoRedefine/>
    <w:uiPriority w:val="39"/>
    <w:unhideWhenUsed/>
    <w:rsid w:val="00945C83"/>
    <w:pPr>
      <w:ind w:left="1680"/>
    </w:pPr>
    <w:rPr>
      <w:rFonts w:asciiTheme="minorHAnsi" w:hAnsiTheme="minorHAnsi"/>
      <w:sz w:val="18"/>
      <w:szCs w:val="18"/>
    </w:rPr>
  </w:style>
  <w:style w:type="paragraph" w:styleId="9">
    <w:name w:val="toc 9"/>
    <w:basedOn w:val="a"/>
    <w:next w:val="a"/>
    <w:autoRedefine/>
    <w:uiPriority w:val="39"/>
    <w:unhideWhenUsed/>
    <w:rsid w:val="00945C83"/>
    <w:pPr>
      <w:ind w:left="1920"/>
    </w:pPr>
    <w:rPr>
      <w:rFonts w:asciiTheme="minorHAnsi" w:hAnsiTheme="minorHAnsi"/>
      <w:sz w:val="18"/>
      <w:szCs w:val="18"/>
    </w:rPr>
  </w:style>
  <w:style w:type="paragraph" w:styleId="af2">
    <w:name w:val="Title"/>
    <w:basedOn w:val="a"/>
    <w:next w:val="a"/>
    <w:link w:val="af3"/>
    <w:uiPriority w:val="10"/>
    <w:qFormat/>
    <w:rsid w:val="00945C83"/>
    <w:pPr>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945C83"/>
    <w:rPr>
      <w:rFonts w:asciiTheme="majorHAnsi" w:eastAsiaTheme="majorEastAsia" w:hAnsiTheme="majorHAnsi" w:cstheme="majorBidi"/>
      <w:spacing w:val="-10"/>
      <w:kern w:val="28"/>
      <w:sz w:val="56"/>
      <w:szCs w:val="56"/>
    </w:rPr>
  </w:style>
  <w:style w:type="paragraph" w:styleId="24">
    <w:name w:val="Quote"/>
    <w:basedOn w:val="a"/>
    <w:next w:val="a"/>
    <w:link w:val="25"/>
    <w:uiPriority w:val="29"/>
    <w:qFormat/>
    <w:rsid w:val="00A77ABD"/>
    <w:pPr>
      <w:pBdr>
        <w:top w:val="dashSmallGap" w:sz="4" w:space="1" w:color="7030A0"/>
        <w:left w:val="dashSmallGap" w:sz="4" w:space="1" w:color="7030A0"/>
        <w:bottom w:val="dashSmallGap" w:sz="4" w:space="3" w:color="7030A0"/>
        <w:right w:val="dashSmallGap" w:sz="4" w:space="1" w:color="7030A0"/>
      </w:pBdr>
      <w:spacing w:after="60"/>
      <w:jc w:val="both"/>
    </w:pPr>
    <w:rPr>
      <w:rFonts w:ascii="Verdana" w:hAnsi="Verdana"/>
      <w:iCs/>
      <w:color w:val="612A8A"/>
      <w:sz w:val="20"/>
    </w:rPr>
  </w:style>
  <w:style w:type="character" w:customStyle="1" w:styleId="25">
    <w:name w:val="Цитата 2 Знак"/>
    <w:basedOn w:val="a0"/>
    <w:link w:val="24"/>
    <w:uiPriority w:val="29"/>
    <w:rsid w:val="00A77ABD"/>
    <w:rPr>
      <w:rFonts w:ascii="Verdana" w:eastAsia="Times New Roman" w:hAnsi="Verdana"/>
      <w:iCs/>
      <w:color w:val="612A8A"/>
      <w:szCs w:val="24"/>
    </w:rPr>
  </w:style>
  <w:style w:type="paragraph" w:styleId="af4">
    <w:name w:val="Intense Quote"/>
    <w:basedOn w:val="24"/>
    <w:next w:val="a"/>
    <w:link w:val="af5"/>
    <w:uiPriority w:val="30"/>
    <w:qFormat/>
    <w:rsid w:val="0045295C"/>
    <w:pPr>
      <w:framePr w:wrap="notBeside" w:vAnchor="text" w:hAnchor="text" w:y="1"/>
      <w:pBdr>
        <w:top w:val="none" w:sz="0" w:space="0" w:color="auto"/>
        <w:left w:val="none" w:sz="0" w:space="0" w:color="auto"/>
        <w:bottom w:val="none" w:sz="0" w:space="0" w:color="auto"/>
        <w:right w:val="none" w:sz="0" w:space="0" w:color="auto"/>
      </w:pBdr>
      <w:spacing w:after="120"/>
      <w:ind w:firstLine="709"/>
    </w:pPr>
    <w:rPr>
      <w:b/>
      <w:iCs w:val="0"/>
    </w:rPr>
  </w:style>
  <w:style w:type="character" w:customStyle="1" w:styleId="af5">
    <w:name w:val="Выделенная цитата Знак"/>
    <w:basedOn w:val="a0"/>
    <w:link w:val="af4"/>
    <w:uiPriority w:val="30"/>
    <w:rsid w:val="0045295C"/>
    <w:rPr>
      <w:rFonts w:ascii="Verdana" w:eastAsia="Times New Roman" w:hAnsi="Verdana"/>
      <w:b/>
      <w:i/>
      <w:color w:val="612A8A"/>
      <w:szCs w:val="24"/>
    </w:rPr>
  </w:style>
  <w:style w:type="character" w:styleId="af6">
    <w:name w:val="Subtle Reference"/>
    <w:basedOn w:val="a0"/>
    <w:uiPriority w:val="31"/>
    <w:qFormat/>
    <w:rsid w:val="00F2664F"/>
    <w:rPr>
      <w:smallCaps/>
      <w:color w:val="5A5A5A" w:themeColor="text1" w:themeTint="A5"/>
    </w:rPr>
  </w:style>
  <w:style w:type="character" w:styleId="af7">
    <w:name w:val="Intense Reference"/>
    <w:basedOn w:val="a0"/>
    <w:uiPriority w:val="32"/>
    <w:qFormat/>
    <w:rsid w:val="00F2664F"/>
    <w:rPr>
      <w:b/>
      <w:bCs/>
      <w:smallCaps/>
      <w:color w:val="4F81BD" w:themeColor="accent1"/>
      <w:spacing w:val="5"/>
    </w:rPr>
  </w:style>
  <w:style w:type="character" w:styleId="af8">
    <w:name w:val="Book Title"/>
    <w:basedOn w:val="a0"/>
    <w:uiPriority w:val="33"/>
    <w:qFormat/>
    <w:rsid w:val="00F2664F"/>
    <w:rPr>
      <w:b/>
      <w:bCs/>
      <w:i/>
      <w:iCs/>
      <w:spacing w:val="5"/>
    </w:rPr>
  </w:style>
  <w:style w:type="character" w:styleId="af9">
    <w:name w:val="Subtle Emphasis"/>
    <w:basedOn w:val="a0"/>
    <w:uiPriority w:val="19"/>
    <w:qFormat/>
    <w:rsid w:val="00F2664F"/>
    <w:rPr>
      <w:i/>
      <w:iCs/>
      <w:color w:val="404040" w:themeColor="text1" w:themeTint="BF"/>
    </w:rPr>
  </w:style>
  <w:style w:type="paragraph" w:styleId="afa">
    <w:name w:val="Subtitle"/>
    <w:basedOn w:val="a"/>
    <w:next w:val="a"/>
    <w:link w:val="afb"/>
    <w:uiPriority w:val="11"/>
    <w:qFormat/>
    <w:rsid w:val="00F266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0"/>
    <w:link w:val="afa"/>
    <w:uiPriority w:val="11"/>
    <w:rsid w:val="00F2664F"/>
    <w:rPr>
      <w:rFonts w:asciiTheme="minorHAnsi" w:eastAsiaTheme="minorEastAsia" w:hAnsiTheme="minorHAnsi" w:cstheme="minorBidi"/>
      <w:color w:val="5A5A5A" w:themeColor="text1" w:themeTint="A5"/>
      <w:spacing w:val="15"/>
      <w:sz w:val="22"/>
      <w:szCs w:val="22"/>
    </w:rPr>
  </w:style>
  <w:style w:type="character" w:styleId="afc">
    <w:name w:val="Emphasis"/>
    <w:basedOn w:val="a0"/>
    <w:uiPriority w:val="20"/>
    <w:qFormat/>
    <w:rsid w:val="00F2664F"/>
    <w:rPr>
      <w:i/>
      <w:iCs/>
    </w:rPr>
  </w:style>
  <w:style w:type="character" w:styleId="afd">
    <w:name w:val="Intense Emphasis"/>
    <w:basedOn w:val="a0"/>
    <w:uiPriority w:val="21"/>
    <w:qFormat/>
    <w:rsid w:val="00F2664F"/>
    <w:rPr>
      <w:i/>
      <w:iCs/>
      <w:color w:val="4F81BD" w:themeColor="accent1"/>
    </w:rPr>
  </w:style>
  <w:style w:type="character" w:styleId="afe">
    <w:name w:val="Strong"/>
    <w:basedOn w:val="a0"/>
    <w:uiPriority w:val="22"/>
    <w:qFormat/>
    <w:rsid w:val="00F2664F"/>
    <w:rPr>
      <w:b/>
      <w:bCs/>
    </w:rPr>
  </w:style>
  <w:style w:type="table" w:customStyle="1" w:styleId="12">
    <w:name w:val="Сетка таблицы1"/>
    <w:basedOn w:val="a1"/>
    <w:next w:val="af"/>
    <w:uiPriority w:val="39"/>
    <w:rsid w:val="00B052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649">
      <w:bodyDiv w:val="1"/>
      <w:marLeft w:val="0"/>
      <w:marRight w:val="0"/>
      <w:marTop w:val="0"/>
      <w:marBottom w:val="0"/>
      <w:divBdr>
        <w:top w:val="none" w:sz="0" w:space="0" w:color="auto"/>
        <w:left w:val="none" w:sz="0" w:space="0" w:color="auto"/>
        <w:bottom w:val="none" w:sz="0" w:space="0" w:color="auto"/>
        <w:right w:val="none" w:sz="0" w:space="0" w:color="auto"/>
      </w:divBdr>
    </w:div>
    <w:div w:id="2368135">
      <w:bodyDiv w:val="1"/>
      <w:marLeft w:val="0"/>
      <w:marRight w:val="0"/>
      <w:marTop w:val="0"/>
      <w:marBottom w:val="0"/>
      <w:divBdr>
        <w:top w:val="none" w:sz="0" w:space="0" w:color="auto"/>
        <w:left w:val="none" w:sz="0" w:space="0" w:color="auto"/>
        <w:bottom w:val="none" w:sz="0" w:space="0" w:color="auto"/>
        <w:right w:val="none" w:sz="0" w:space="0" w:color="auto"/>
      </w:divBdr>
    </w:div>
    <w:div w:id="3947064">
      <w:bodyDiv w:val="1"/>
      <w:marLeft w:val="0"/>
      <w:marRight w:val="0"/>
      <w:marTop w:val="0"/>
      <w:marBottom w:val="0"/>
      <w:divBdr>
        <w:top w:val="none" w:sz="0" w:space="0" w:color="auto"/>
        <w:left w:val="none" w:sz="0" w:space="0" w:color="auto"/>
        <w:bottom w:val="none" w:sz="0" w:space="0" w:color="auto"/>
        <w:right w:val="none" w:sz="0" w:space="0" w:color="auto"/>
      </w:divBdr>
    </w:div>
    <w:div w:id="22827056">
      <w:bodyDiv w:val="1"/>
      <w:marLeft w:val="0"/>
      <w:marRight w:val="0"/>
      <w:marTop w:val="0"/>
      <w:marBottom w:val="0"/>
      <w:divBdr>
        <w:top w:val="none" w:sz="0" w:space="0" w:color="auto"/>
        <w:left w:val="none" w:sz="0" w:space="0" w:color="auto"/>
        <w:bottom w:val="none" w:sz="0" w:space="0" w:color="auto"/>
        <w:right w:val="none" w:sz="0" w:space="0" w:color="auto"/>
      </w:divBdr>
    </w:div>
    <w:div w:id="33311226">
      <w:bodyDiv w:val="1"/>
      <w:marLeft w:val="0"/>
      <w:marRight w:val="0"/>
      <w:marTop w:val="0"/>
      <w:marBottom w:val="0"/>
      <w:divBdr>
        <w:top w:val="none" w:sz="0" w:space="0" w:color="auto"/>
        <w:left w:val="none" w:sz="0" w:space="0" w:color="auto"/>
        <w:bottom w:val="none" w:sz="0" w:space="0" w:color="auto"/>
        <w:right w:val="none" w:sz="0" w:space="0" w:color="auto"/>
      </w:divBdr>
    </w:div>
    <w:div w:id="38751914">
      <w:bodyDiv w:val="1"/>
      <w:marLeft w:val="0"/>
      <w:marRight w:val="0"/>
      <w:marTop w:val="0"/>
      <w:marBottom w:val="0"/>
      <w:divBdr>
        <w:top w:val="none" w:sz="0" w:space="0" w:color="auto"/>
        <w:left w:val="none" w:sz="0" w:space="0" w:color="auto"/>
        <w:bottom w:val="none" w:sz="0" w:space="0" w:color="auto"/>
        <w:right w:val="none" w:sz="0" w:space="0" w:color="auto"/>
      </w:divBdr>
    </w:div>
    <w:div w:id="53313382">
      <w:bodyDiv w:val="1"/>
      <w:marLeft w:val="0"/>
      <w:marRight w:val="0"/>
      <w:marTop w:val="0"/>
      <w:marBottom w:val="0"/>
      <w:divBdr>
        <w:top w:val="none" w:sz="0" w:space="0" w:color="auto"/>
        <w:left w:val="none" w:sz="0" w:space="0" w:color="auto"/>
        <w:bottom w:val="none" w:sz="0" w:space="0" w:color="auto"/>
        <w:right w:val="none" w:sz="0" w:space="0" w:color="auto"/>
      </w:divBdr>
    </w:div>
    <w:div w:id="57477481">
      <w:bodyDiv w:val="1"/>
      <w:marLeft w:val="0"/>
      <w:marRight w:val="0"/>
      <w:marTop w:val="0"/>
      <w:marBottom w:val="0"/>
      <w:divBdr>
        <w:top w:val="none" w:sz="0" w:space="0" w:color="auto"/>
        <w:left w:val="none" w:sz="0" w:space="0" w:color="auto"/>
        <w:bottom w:val="none" w:sz="0" w:space="0" w:color="auto"/>
        <w:right w:val="none" w:sz="0" w:space="0" w:color="auto"/>
      </w:divBdr>
    </w:div>
    <w:div w:id="71466339">
      <w:bodyDiv w:val="1"/>
      <w:marLeft w:val="0"/>
      <w:marRight w:val="0"/>
      <w:marTop w:val="0"/>
      <w:marBottom w:val="0"/>
      <w:divBdr>
        <w:top w:val="none" w:sz="0" w:space="0" w:color="auto"/>
        <w:left w:val="none" w:sz="0" w:space="0" w:color="auto"/>
        <w:bottom w:val="none" w:sz="0" w:space="0" w:color="auto"/>
        <w:right w:val="none" w:sz="0" w:space="0" w:color="auto"/>
      </w:divBdr>
    </w:div>
    <w:div w:id="84612182">
      <w:bodyDiv w:val="1"/>
      <w:marLeft w:val="0"/>
      <w:marRight w:val="0"/>
      <w:marTop w:val="0"/>
      <w:marBottom w:val="0"/>
      <w:divBdr>
        <w:top w:val="none" w:sz="0" w:space="0" w:color="auto"/>
        <w:left w:val="none" w:sz="0" w:space="0" w:color="auto"/>
        <w:bottom w:val="none" w:sz="0" w:space="0" w:color="auto"/>
        <w:right w:val="none" w:sz="0" w:space="0" w:color="auto"/>
      </w:divBdr>
    </w:div>
    <w:div w:id="91585925">
      <w:bodyDiv w:val="1"/>
      <w:marLeft w:val="0"/>
      <w:marRight w:val="0"/>
      <w:marTop w:val="0"/>
      <w:marBottom w:val="0"/>
      <w:divBdr>
        <w:top w:val="none" w:sz="0" w:space="0" w:color="auto"/>
        <w:left w:val="none" w:sz="0" w:space="0" w:color="auto"/>
        <w:bottom w:val="none" w:sz="0" w:space="0" w:color="auto"/>
        <w:right w:val="none" w:sz="0" w:space="0" w:color="auto"/>
      </w:divBdr>
    </w:div>
    <w:div w:id="92868273">
      <w:bodyDiv w:val="1"/>
      <w:marLeft w:val="0"/>
      <w:marRight w:val="0"/>
      <w:marTop w:val="0"/>
      <w:marBottom w:val="0"/>
      <w:divBdr>
        <w:top w:val="none" w:sz="0" w:space="0" w:color="auto"/>
        <w:left w:val="none" w:sz="0" w:space="0" w:color="auto"/>
        <w:bottom w:val="none" w:sz="0" w:space="0" w:color="auto"/>
        <w:right w:val="none" w:sz="0" w:space="0" w:color="auto"/>
      </w:divBdr>
    </w:div>
    <w:div w:id="102649858">
      <w:bodyDiv w:val="1"/>
      <w:marLeft w:val="0"/>
      <w:marRight w:val="0"/>
      <w:marTop w:val="0"/>
      <w:marBottom w:val="0"/>
      <w:divBdr>
        <w:top w:val="none" w:sz="0" w:space="0" w:color="auto"/>
        <w:left w:val="none" w:sz="0" w:space="0" w:color="auto"/>
        <w:bottom w:val="none" w:sz="0" w:space="0" w:color="auto"/>
        <w:right w:val="none" w:sz="0" w:space="0" w:color="auto"/>
      </w:divBdr>
    </w:div>
    <w:div w:id="106706955">
      <w:bodyDiv w:val="1"/>
      <w:marLeft w:val="0"/>
      <w:marRight w:val="0"/>
      <w:marTop w:val="0"/>
      <w:marBottom w:val="0"/>
      <w:divBdr>
        <w:top w:val="none" w:sz="0" w:space="0" w:color="auto"/>
        <w:left w:val="none" w:sz="0" w:space="0" w:color="auto"/>
        <w:bottom w:val="none" w:sz="0" w:space="0" w:color="auto"/>
        <w:right w:val="none" w:sz="0" w:space="0" w:color="auto"/>
      </w:divBdr>
    </w:div>
    <w:div w:id="111367731">
      <w:bodyDiv w:val="1"/>
      <w:marLeft w:val="0"/>
      <w:marRight w:val="0"/>
      <w:marTop w:val="0"/>
      <w:marBottom w:val="0"/>
      <w:divBdr>
        <w:top w:val="none" w:sz="0" w:space="0" w:color="auto"/>
        <w:left w:val="none" w:sz="0" w:space="0" w:color="auto"/>
        <w:bottom w:val="none" w:sz="0" w:space="0" w:color="auto"/>
        <w:right w:val="none" w:sz="0" w:space="0" w:color="auto"/>
      </w:divBdr>
    </w:div>
    <w:div w:id="118958391">
      <w:bodyDiv w:val="1"/>
      <w:marLeft w:val="0"/>
      <w:marRight w:val="0"/>
      <w:marTop w:val="0"/>
      <w:marBottom w:val="0"/>
      <w:divBdr>
        <w:top w:val="none" w:sz="0" w:space="0" w:color="auto"/>
        <w:left w:val="none" w:sz="0" w:space="0" w:color="auto"/>
        <w:bottom w:val="none" w:sz="0" w:space="0" w:color="auto"/>
        <w:right w:val="none" w:sz="0" w:space="0" w:color="auto"/>
      </w:divBdr>
    </w:div>
    <w:div w:id="143936611">
      <w:bodyDiv w:val="1"/>
      <w:marLeft w:val="0"/>
      <w:marRight w:val="0"/>
      <w:marTop w:val="0"/>
      <w:marBottom w:val="0"/>
      <w:divBdr>
        <w:top w:val="none" w:sz="0" w:space="0" w:color="auto"/>
        <w:left w:val="none" w:sz="0" w:space="0" w:color="auto"/>
        <w:bottom w:val="none" w:sz="0" w:space="0" w:color="auto"/>
        <w:right w:val="none" w:sz="0" w:space="0" w:color="auto"/>
      </w:divBdr>
    </w:div>
    <w:div w:id="201988640">
      <w:bodyDiv w:val="1"/>
      <w:marLeft w:val="0"/>
      <w:marRight w:val="0"/>
      <w:marTop w:val="0"/>
      <w:marBottom w:val="0"/>
      <w:divBdr>
        <w:top w:val="none" w:sz="0" w:space="0" w:color="auto"/>
        <w:left w:val="none" w:sz="0" w:space="0" w:color="auto"/>
        <w:bottom w:val="none" w:sz="0" w:space="0" w:color="auto"/>
        <w:right w:val="none" w:sz="0" w:space="0" w:color="auto"/>
      </w:divBdr>
    </w:div>
    <w:div w:id="219248590">
      <w:bodyDiv w:val="1"/>
      <w:marLeft w:val="0"/>
      <w:marRight w:val="0"/>
      <w:marTop w:val="0"/>
      <w:marBottom w:val="0"/>
      <w:divBdr>
        <w:top w:val="none" w:sz="0" w:space="0" w:color="auto"/>
        <w:left w:val="none" w:sz="0" w:space="0" w:color="auto"/>
        <w:bottom w:val="none" w:sz="0" w:space="0" w:color="auto"/>
        <w:right w:val="none" w:sz="0" w:space="0" w:color="auto"/>
      </w:divBdr>
    </w:div>
    <w:div w:id="284586852">
      <w:bodyDiv w:val="1"/>
      <w:marLeft w:val="0"/>
      <w:marRight w:val="0"/>
      <w:marTop w:val="0"/>
      <w:marBottom w:val="0"/>
      <w:divBdr>
        <w:top w:val="none" w:sz="0" w:space="0" w:color="auto"/>
        <w:left w:val="none" w:sz="0" w:space="0" w:color="auto"/>
        <w:bottom w:val="none" w:sz="0" w:space="0" w:color="auto"/>
        <w:right w:val="none" w:sz="0" w:space="0" w:color="auto"/>
      </w:divBdr>
    </w:div>
    <w:div w:id="290601637">
      <w:bodyDiv w:val="1"/>
      <w:marLeft w:val="0"/>
      <w:marRight w:val="0"/>
      <w:marTop w:val="0"/>
      <w:marBottom w:val="0"/>
      <w:divBdr>
        <w:top w:val="none" w:sz="0" w:space="0" w:color="auto"/>
        <w:left w:val="none" w:sz="0" w:space="0" w:color="auto"/>
        <w:bottom w:val="none" w:sz="0" w:space="0" w:color="auto"/>
        <w:right w:val="none" w:sz="0" w:space="0" w:color="auto"/>
      </w:divBdr>
    </w:div>
    <w:div w:id="292684692">
      <w:bodyDiv w:val="1"/>
      <w:marLeft w:val="0"/>
      <w:marRight w:val="0"/>
      <w:marTop w:val="0"/>
      <w:marBottom w:val="0"/>
      <w:divBdr>
        <w:top w:val="none" w:sz="0" w:space="0" w:color="auto"/>
        <w:left w:val="none" w:sz="0" w:space="0" w:color="auto"/>
        <w:bottom w:val="none" w:sz="0" w:space="0" w:color="auto"/>
        <w:right w:val="none" w:sz="0" w:space="0" w:color="auto"/>
      </w:divBdr>
    </w:div>
    <w:div w:id="304051519">
      <w:bodyDiv w:val="1"/>
      <w:marLeft w:val="0"/>
      <w:marRight w:val="0"/>
      <w:marTop w:val="0"/>
      <w:marBottom w:val="0"/>
      <w:divBdr>
        <w:top w:val="none" w:sz="0" w:space="0" w:color="auto"/>
        <w:left w:val="none" w:sz="0" w:space="0" w:color="auto"/>
        <w:bottom w:val="none" w:sz="0" w:space="0" w:color="auto"/>
        <w:right w:val="none" w:sz="0" w:space="0" w:color="auto"/>
      </w:divBdr>
      <w:divsChild>
        <w:div w:id="1680888832">
          <w:marLeft w:val="0"/>
          <w:marRight w:val="0"/>
          <w:marTop w:val="0"/>
          <w:marBottom w:val="0"/>
          <w:divBdr>
            <w:top w:val="none" w:sz="0" w:space="0" w:color="auto"/>
            <w:left w:val="none" w:sz="0" w:space="0" w:color="auto"/>
            <w:bottom w:val="none" w:sz="0" w:space="0" w:color="auto"/>
            <w:right w:val="none" w:sz="0" w:space="0" w:color="auto"/>
          </w:divBdr>
        </w:div>
      </w:divsChild>
    </w:div>
    <w:div w:id="323704967">
      <w:bodyDiv w:val="1"/>
      <w:marLeft w:val="0"/>
      <w:marRight w:val="0"/>
      <w:marTop w:val="0"/>
      <w:marBottom w:val="0"/>
      <w:divBdr>
        <w:top w:val="none" w:sz="0" w:space="0" w:color="auto"/>
        <w:left w:val="none" w:sz="0" w:space="0" w:color="auto"/>
        <w:bottom w:val="none" w:sz="0" w:space="0" w:color="auto"/>
        <w:right w:val="none" w:sz="0" w:space="0" w:color="auto"/>
      </w:divBdr>
    </w:div>
    <w:div w:id="361832406">
      <w:bodyDiv w:val="1"/>
      <w:marLeft w:val="0"/>
      <w:marRight w:val="0"/>
      <w:marTop w:val="0"/>
      <w:marBottom w:val="0"/>
      <w:divBdr>
        <w:top w:val="none" w:sz="0" w:space="0" w:color="auto"/>
        <w:left w:val="none" w:sz="0" w:space="0" w:color="auto"/>
        <w:bottom w:val="none" w:sz="0" w:space="0" w:color="auto"/>
        <w:right w:val="none" w:sz="0" w:space="0" w:color="auto"/>
      </w:divBdr>
    </w:div>
    <w:div w:id="375206226">
      <w:bodyDiv w:val="1"/>
      <w:marLeft w:val="0"/>
      <w:marRight w:val="0"/>
      <w:marTop w:val="0"/>
      <w:marBottom w:val="0"/>
      <w:divBdr>
        <w:top w:val="none" w:sz="0" w:space="0" w:color="auto"/>
        <w:left w:val="none" w:sz="0" w:space="0" w:color="auto"/>
        <w:bottom w:val="none" w:sz="0" w:space="0" w:color="auto"/>
        <w:right w:val="none" w:sz="0" w:space="0" w:color="auto"/>
      </w:divBdr>
    </w:div>
    <w:div w:id="389768966">
      <w:bodyDiv w:val="1"/>
      <w:marLeft w:val="0"/>
      <w:marRight w:val="0"/>
      <w:marTop w:val="0"/>
      <w:marBottom w:val="0"/>
      <w:divBdr>
        <w:top w:val="none" w:sz="0" w:space="0" w:color="auto"/>
        <w:left w:val="none" w:sz="0" w:space="0" w:color="auto"/>
        <w:bottom w:val="none" w:sz="0" w:space="0" w:color="auto"/>
        <w:right w:val="none" w:sz="0" w:space="0" w:color="auto"/>
      </w:divBdr>
    </w:div>
    <w:div w:id="390080908">
      <w:bodyDiv w:val="1"/>
      <w:marLeft w:val="0"/>
      <w:marRight w:val="0"/>
      <w:marTop w:val="0"/>
      <w:marBottom w:val="0"/>
      <w:divBdr>
        <w:top w:val="none" w:sz="0" w:space="0" w:color="auto"/>
        <w:left w:val="none" w:sz="0" w:space="0" w:color="auto"/>
        <w:bottom w:val="none" w:sz="0" w:space="0" w:color="auto"/>
        <w:right w:val="none" w:sz="0" w:space="0" w:color="auto"/>
      </w:divBdr>
    </w:div>
    <w:div w:id="404113284">
      <w:bodyDiv w:val="1"/>
      <w:marLeft w:val="0"/>
      <w:marRight w:val="0"/>
      <w:marTop w:val="0"/>
      <w:marBottom w:val="0"/>
      <w:divBdr>
        <w:top w:val="none" w:sz="0" w:space="0" w:color="auto"/>
        <w:left w:val="none" w:sz="0" w:space="0" w:color="auto"/>
        <w:bottom w:val="none" w:sz="0" w:space="0" w:color="auto"/>
        <w:right w:val="none" w:sz="0" w:space="0" w:color="auto"/>
      </w:divBdr>
    </w:div>
    <w:div w:id="407192754">
      <w:bodyDiv w:val="1"/>
      <w:marLeft w:val="0"/>
      <w:marRight w:val="0"/>
      <w:marTop w:val="0"/>
      <w:marBottom w:val="0"/>
      <w:divBdr>
        <w:top w:val="none" w:sz="0" w:space="0" w:color="auto"/>
        <w:left w:val="none" w:sz="0" w:space="0" w:color="auto"/>
        <w:bottom w:val="none" w:sz="0" w:space="0" w:color="auto"/>
        <w:right w:val="none" w:sz="0" w:space="0" w:color="auto"/>
      </w:divBdr>
    </w:div>
    <w:div w:id="407701160">
      <w:bodyDiv w:val="1"/>
      <w:marLeft w:val="0"/>
      <w:marRight w:val="0"/>
      <w:marTop w:val="0"/>
      <w:marBottom w:val="0"/>
      <w:divBdr>
        <w:top w:val="none" w:sz="0" w:space="0" w:color="auto"/>
        <w:left w:val="none" w:sz="0" w:space="0" w:color="auto"/>
        <w:bottom w:val="none" w:sz="0" w:space="0" w:color="auto"/>
        <w:right w:val="none" w:sz="0" w:space="0" w:color="auto"/>
      </w:divBdr>
    </w:div>
    <w:div w:id="413473490">
      <w:bodyDiv w:val="1"/>
      <w:marLeft w:val="0"/>
      <w:marRight w:val="0"/>
      <w:marTop w:val="0"/>
      <w:marBottom w:val="0"/>
      <w:divBdr>
        <w:top w:val="none" w:sz="0" w:space="0" w:color="auto"/>
        <w:left w:val="none" w:sz="0" w:space="0" w:color="auto"/>
        <w:bottom w:val="none" w:sz="0" w:space="0" w:color="auto"/>
        <w:right w:val="none" w:sz="0" w:space="0" w:color="auto"/>
      </w:divBdr>
    </w:div>
    <w:div w:id="436487334">
      <w:bodyDiv w:val="1"/>
      <w:marLeft w:val="0"/>
      <w:marRight w:val="0"/>
      <w:marTop w:val="0"/>
      <w:marBottom w:val="0"/>
      <w:divBdr>
        <w:top w:val="none" w:sz="0" w:space="0" w:color="auto"/>
        <w:left w:val="none" w:sz="0" w:space="0" w:color="auto"/>
        <w:bottom w:val="none" w:sz="0" w:space="0" w:color="auto"/>
        <w:right w:val="none" w:sz="0" w:space="0" w:color="auto"/>
      </w:divBdr>
    </w:div>
    <w:div w:id="505244722">
      <w:bodyDiv w:val="1"/>
      <w:marLeft w:val="0"/>
      <w:marRight w:val="0"/>
      <w:marTop w:val="0"/>
      <w:marBottom w:val="0"/>
      <w:divBdr>
        <w:top w:val="none" w:sz="0" w:space="0" w:color="auto"/>
        <w:left w:val="none" w:sz="0" w:space="0" w:color="auto"/>
        <w:bottom w:val="none" w:sz="0" w:space="0" w:color="auto"/>
        <w:right w:val="none" w:sz="0" w:space="0" w:color="auto"/>
      </w:divBdr>
    </w:div>
    <w:div w:id="544828861">
      <w:bodyDiv w:val="1"/>
      <w:marLeft w:val="0"/>
      <w:marRight w:val="0"/>
      <w:marTop w:val="0"/>
      <w:marBottom w:val="0"/>
      <w:divBdr>
        <w:top w:val="none" w:sz="0" w:space="0" w:color="auto"/>
        <w:left w:val="none" w:sz="0" w:space="0" w:color="auto"/>
        <w:bottom w:val="none" w:sz="0" w:space="0" w:color="auto"/>
        <w:right w:val="none" w:sz="0" w:space="0" w:color="auto"/>
      </w:divBdr>
    </w:div>
    <w:div w:id="559560594">
      <w:bodyDiv w:val="1"/>
      <w:marLeft w:val="0"/>
      <w:marRight w:val="0"/>
      <w:marTop w:val="0"/>
      <w:marBottom w:val="0"/>
      <w:divBdr>
        <w:top w:val="none" w:sz="0" w:space="0" w:color="auto"/>
        <w:left w:val="none" w:sz="0" w:space="0" w:color="auto"/>
        <w:bottom w:val="none" w:sz="0" w:space="0" w:color="auto"/>
        <w:right w:val="none" w:sz="0" w:space="0" w:color="auto"/>
      </w:divBdr>
    </w:div>
    <w:div w:id="591283581">
      <w:bodyDiv w:val="1"/>
      <w:marLeft w:val="0"/>
      <w:marRight w:val="0"/>
      <w:marTop w:val="0"/>
      <w:marBottom w:val="0"/>
      <w:divBdr>
        <w:top w:val="none" w:sz="0" w:space="0" w:color="auto"/>
        <w:left w:val="none" w:sz="0" w:space="0" w:color="auto"/>
        <w:bottom w:val="none" w:sz="0" w:space="0" w:color="auto"/>
        <w:right w:val="none" w:sz="0" w:space="0" w:color="auto"/>
      </w:divBdr>
    </w:div>
    <w:div w:id="604461667">
      <w:bodyDiv w:val="1"/>
      <w:marLeft w:val="0"/>
      <w:marRight w:val="0"/>
      <w:marTop w:val="0"/>
      <w:marBottom w:val="0"/>
      <w:divBdr>
        <w:top w:val="none" w:sz="0" w:space="0" w:color="auto"/>
        <w:left w:val="none" w:sz="0" w:space="0" w:color="auto"/>
        <w:bottom w:val="none" w:sz="0" w:space="0" w:color="auto"/>
        <w:right w:val="none" w:sz="0" w:space="0" w:color="auto"/>
      </w:divBdr>
    </w:div>
    <w:div w:id="613486891">
      <w:bodyDiv w:val="1"/>
      <w:marLeft w:val="0"/>
      <w:marRight w:val="0"/>
      <w:marTop w:val="0"/>
      <w:marBottom w:val="0"/>
      <w:divBdr>
        <w:top w:val="none" w:sz="0" w:space="0" w:color="auto"/>
        <w:left w:val="none" w:sz="0" w:space="0" w:color="auto"/>
        <w:bottom w:val="none" w:sz="0" w:space="0" w:color="auto"/>
        <w:right w:val="none" w:sz="0" w:space="0" w:color="auto"/>
      </w:divBdr>
    </w:div>
    <w:div w:id="614169887">
      <w:bodyDiv w:val="1"/>
      <w:marLeft w:val="0"/>
      <w:marRight w:val="0"/>
      <w:marTop w:val="0"/>
      <w:marBottom w:val="0"/>
      <w:divBdr>
        <w:top w:val="none" w:sz="0" w:space="0" w:color="auto"/>
        <w:left w:val="none" w:sz="0" w:space="0" w:color="auto"/>
        <w:bottom w:val="none" w:sz="0" w:space="0" w:color="auto"/>
        <w:right w:val="none" w:sz="0" w:space="0" w:color="auto"/>
      </w:divBdr>
    </w:div>
    <w:div w:id="628557531">
      <w:bodyDiv w:val="1"/>
      <w:marLeft w:val="0"/>
      <w:marRight w:val="0"/>
      <w:marTop w:val="0"/>
      <w:marBottom w:val="0"/>
      <w:divBdr>
        <w:top w:val="none" w:sz="0" w:space="0" w:color="auto"/>
        <w:left w:val="none" w:sz="0" w:space="0" w:color="auto"/>
        <w:bottom w:val="none" w:sz="0" w:space="0" w:color="auto"/>
        <w:right w:val="none" w:sz="0" w:space="0" w:color="auto"/>
      </w:divBdr>
    </w:div>
    <w:div w:id="631525389">
      <w:bodyDiv w:val="1"/>
      <w:marLeft w:val="0"/>
      <w:marRight w:val="0"/>
      <w:marTop w:val="0"/>
      <w:marBottom w:val="0"/>
      <w:divBdr>
        <w:top w:val="none" w:sz="0" w:space="0" w:color="auto"/>
        <w:left w:val="none" w:sz="0" w:space="0" w:color="auto"/>
        <w:bottom w:val="none" w:sz="0" w:space="0" w:color="auto"/>
        <w:right w:val="none" w:sz="0" w:space="0" w:color="auto"/>
      </w:divBdr>
    </w:div>
    <w:div w:id="634220285">
      <w:bodyDiv w:val="1"/>
      <w:marLeft w:val="0"/>
      <w:marRight w:val="0"/>
      <w:marTop w:val="0"/>
      <w:marBottom w:val="0"/>
      <w:divBdr>
        <w:top w:val="none" w:sz="0" w:space="0" w:color="auto"/>
        <w:left w:val="none" w:sz="0" w:space="0" w:color="auto"/>
        <w:bottom w:val="none" w:sz="0" w:space="0" w:color="auto"/>
        <w:right w:val="none" w:sz="0" w:space="0" w:color="auto"/>
      </w:divBdr>
    </w:div>
    <w:div w:id="693963962">
      <w:bodyDiv w:val="1"/>
      <w:marLeft w:val="0"/>
      <w:marRight w:val="0"/>
      <w:marTop w:val="0"/>
      <w:marBottom w:val="0"/>
      <w:divBdr>
        <w:top w:val="none" w:sz="0" w:space="0" w:color="auto"/>
        <w:left w:val="none" w:sz="0" w:space="0" w:color="auto"/>
        <w:bottom w:val="none" w:sz="0" w:space="0" w:color="auto"/>
        <w:right w:val="none" w:sz="0" w:space="0" w:color="auto"/>
      </w:divBdr>
    </w:div>
    <w:div w:id="697900660">
      <w:bodyDiv w:val="1"/>
      <w:marLeft w:val="0"/>
      <w:marRight w:val="0"/>
      <w:marTop w:val="0"/>
      <w:marBottom w:val="0"/>
      <w:divBdr>
        <w:top w:val="none" w:sz="0" w:space="0" w:color="auto"/>
        <w:left w:val="none" w:sz="0" w:space="0" w:color="auto"/>
        <w:bottom w:val="none" w:sz="0" w:space="0" w:color="auto"/>
        <w:right w:val="none" w:sz="0" w:space="0" w:color="auto"/>
      </w:divBdr>
      <w:divsChild>
        <w:div w:id="1083604602">
          <w:marLeft w:val="0"/>
          <w:marRight w:val="0"/>
          <w:marTop w:val="0"/>
          <w:marBottom w:val="0"/>
          <w:divBdr>
            <w:top w:val="none" w:sz="0" w:space="0" w:color="auto"/>
            <w:left w:val="none" w:sz="0" w:space="0" w:color="auto"/>
            <w:bottom w:val="none" w:sz="0" w:space="0" w:color="auto"/>
            <w:right w:val="none" w:sz="0" w:space="0" w:color="auto"/>
          </w:divBdr>
          <w:divsChild>
            <w:div w:id="396629946">
              <w:marLeft w:val="0"/>
              <w:marRight w:val="0"/>
              <w:marTop w:val="0"/>
              <w:marBottom w:val="0"/>
              <w:divBdr>
                <w:top w:val="none" w:sz="0" w:space="0" w:color="auto"/>
                <w:left w:val="none" w:sz="0" w:space="0" w:color="auto"/>
                <w:bottom w:val="none" w:sz="0" w:space="0" w:color="auto"/>
                <w:right w:val="none" w:sz="0" w:space="0" w:color="auto"/>
              </w:divBdr>
              <w:divsChild>
                <w:div w:id="1408263102">
                  <w:marLeft w:val="0"/>
                  <w:marRight w:val="0"/>
                  <w:marTop w:val="0"/>
                  <w:marBottom w:val="0"/>
                  <w:divBdr>
                    <w:top w:val="none" w:sz="0" w:space="0" w:color="auto"/>
                    <w:left w:val="none" w:sz="0" w:space="0" w:color="auto"/>
                    <w:bottom w:val="none" w:sz="0" w:space="0" w:color="auto"/>
                    <w:right w:val="none" w:sz="0" w:space="0" w:color="auto"/>
                  </w:divBdr>
                  <w:divsChild>
                    <w:div w:id="1627538065">
                      <w:marLeft w:val="0"/>
                      <w:marRight w:val="0"/>
                      <w:marTop w:val="0"/>
                      <w:marBottom w:val="0"/>
                      <w:divBdr>
                        <w:top w:val="none" w:sz="0" w:space="0" w:color="auto"/>
                        <w:left w:val="none" w:sz="0" w:space="0" w:color="auto"/>
                        <w:bottom w:val="none" w:sz="0" w:space="0" w:color="auto"/>
                        <w:right w:val="none" w:sz="0" w:space="0" w:color="auto"/>
                      </w:divBdr>
                      <w:divsChild>
                        <w:div w:id="1739135731">
                          <w:marLeft w:val="0"/>
                          <w:marRight w:val="0"/>
                          <w:marTop w:val="0"/>
                          <w:marBottom w:val="0"/>
                          <w:divBdr>
                            <w:top w:val="none" w:sz="0" w:space="0" w:color="auto"/>
                            <w:left w:val="none" w:sz="0" w:space="0" w:color="auto"/>
                            <w:bottom w:val="none" w:sz="0" w:space="0" w:color="auto"/>
                            <w:right w:val="none" w:sz="0" w:space="0" w:color="auto"/>
                          </w:divBdr>
                          <w:divsChild>
                            <w:div w:id="1433084349">
                              <w:marLeft w:val="0"/>
                              <w:marRight w:val="0"/>
                              <w:marTop w:val="0"/>
                              <w:marBottom w:val="0"/>
                              <w:divBdr>
                                <w:top w:val="none" w:sz="0" w:space="0" w:color="auto"/>
                                <w:left w:val="none" w:sz="0" w:space="0" w:color="auto"/>
                                <w:bottom w:val="none" w:sz="0" w:space="0" w:color="auto"/>
                                <w:right w:val="none" w:sz="0" w:space="0" w:color="auto"/>
                              </w:divBdr>
                              <w:divsChild>
                                <w:div w:id="1808281762">
                                  <w:marLeft w:val="0"/>
                                  <w:marRight w:val="0"/>
                                  <w:marTop w:val="0"/>
                                  <w:marBottom w:val="0"/>
                                  <w:divBdr>
                                    <w:top w:val="none" w:sz="0" w:space="0" w:color="auto"/>
                                    <w:left w:val="none" w:sz="0" w:space="0" w:color="auto"/>
                                    <w:bottom w:val="none" w:sz="0" w:space="0" w:color="auto"/>
                                    <w:right w:val="none" w:sz="0" w:space="0" w:color="auto"/>
                                  </w:divBdr>
                                  <w:divsChild>
                                    <w:div w:id="1231647374">
                                      <w:marLeft w:val="0"/>
                                      <w:marRight w:val="0"/>
                                      <w:marTop w:val="0"/>
                                      <w:marBottom w:val="0"/>
                                      <w:divBdr>
                                        <w:top w:val="none" w:sz="0" w:space="0" w:color="auto"/>
                                        <w:left w:val="none" w:sz="0" w:space="0" w:color="auto"/>
                                        <w:bottom w:val="none" w:sz="0" w:space="0" w:color="auto"/>
                                        <w:right w:val="none" w:sz="0" w:space="0" w:color="auto"/>
                                      </w:divBdr>
                                      <w:divsChild>
                                        <w:div w:id="19545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590037">
      <w:bodyDiv w:val="1"/>
      <w:marLeft w:val="0"/>
      <w:marRight w:val="0"/>
      <w:marTop w:val="0"/>
      <w:marBottom w:val="0"/>
      <w:divBdr>
        <w:top w:val="none" w:sz="0" w:space="0" w:color="auto"/>
        <w:left w:val="none" w:sz="0" w:space="0" w:color="auto"/>
        <w:bottom w:val="none" w:sz="0" w:space="0" w:color="auto"/>
        <w:right w:val="none" w:sz="0" w:space="0" w:color="auto"/>
      </w:divBdr>
    </w:div>
    <w:div w:id="726957524">
      <w:bodyDiv w:val="1"/>
      <w:marLeft w:val="0"/>
      <w:marRight w:val="0"/>
      <w:marTop w:val="0"/>
      <w:marBottom w:val="0"/>
      <w:divBdr>
        <w:top w:val="none" w:sz="0" w:space="0" w:color="auto"/>
        <w:left w:val="none" w:sz="0" w:space="0" w:color="auto"/>
        <w:bottom w:val="none" w:sz="0" w:space="0" w:color="auto"/>
        <w:right w:val="none" w:sz="0" w:space="0" w:color="auto"/>
      </w:divBdr>
    </w:div>
    <w:div w:id="817764283">
      <w:bodyDiv w:val="1"/>
      <w:marLeft w:val="0"/>
      <w:marRight w:val="0"/>
      <w:marTop w:val="0"/>
      <w:marBottom w:val="0"/>
      <w:divBdr>
        <w:top w:val="none" w:sz="0" w:space="0" w:color="auto"/>
        <w:left w:val="none" w:sz="0" w:space="0" w:color="auto"/>
        <w:bottom w:val="none" w:sz="0" w:space="0" w:color="auto"/>
        <w:right w:val="none" w:sz="0" w:space="0" w:color="auto"/>
      </w:divBdr>
    </w:div>
    <w:div w:id="825585886">
      <w:bodyDiv w:val="1"/>
      <w:marLeft w:val="0"/>
      <w:marRight w:val="0"/>
      <w:marTop w:val="0"/>
      <w:marBottom w:val="0"/>
      <w:divBdr>
        <w:top w:val="none" w:sz="0" w:space="0" w:color="auto"/>
        <w:left w:val="none" w:sz="0" w:space="0" w:color="auto"/>
        <w:bottom w:val="none" w:sz="0" w:space="0" w:color="auto"/>
        <w:right w:val="none" w:sz="0" w:space="0" w:color="auto"/>
      </w:divBdr>
    </w:div>
    <w:div w:id="857237721">
      <w:bodyDiv w:val="1"/>
      <w:marLeft w:val="0"/>
      <w:marRight w:val="0"/>
      <w:marTop w:val="0"/>
      <w:marBottom w:val="0"/>
      <w:divBdr>
        <w:top w:val="none" w:sz="0" w:space="0" w:color="auto"/>
        <w:left w:val="none" w:sz="0" w:space="0" w:color="auto"/>
        <w:bottom w:val="none" w:sz="0" w:space="0" w:color="auto"/>
        <w:right w:val="none" w:sz="0" w:space="0" w:color="auto"/>
      </w:divBdr>
    </w:div>
    <w:div w:id="870530115">
      <w:bodyDiv w:val="1"/>
      <w:marLeft w:val="0"/>
      <w:marRight w:val="0"/>
      <w:marTop w:val="0"/>
      <w:marBottom w:val="0"/>
      <w:divBdr>
        <w:top w:val="none" w:sz="0" w:space="0" w:color="auto"/>
        <w:left w:val="none" w:sz="0" w:space="0" w:color="auto"/>
        <w:bottom w:val="none" w:sz="0" w:space="0" w:color="auto"/>
        <w:right w:val="none" w:sz="0" w:space="0" w:color="auto"/>
      </w:divBdr>
    </w:div>
    <w:div w:id="892077455">
      <w:bodyDiv w:val="1"/>
      <w:marLeft w:val="0"/>
      <w:marRight w:val="0"/>
      <w:marTop w:val="0"/>
      <w:marBottom w:val="0"/>
      <w:divBdr>
        <w:top w:val="none" w:sz="0" w:space="0" w:color="auto"/>
        <w:left w:val="none" w:sz="0" w:space="0" w:color="auto"/>
        <w:bottom w:val="none" w:sz="0" w:space="0" w:color="auto"/>
        <w:right w:val="none" w:sz="0" w:space="0" w:color="auto"/>
      </w:divBdr>
    </w:div>
    <w:div w:id="915014358">
      <w:bodyDiv w:val="1"/>
      <w:marLeft w:val="0"/>
      <w:marRight w:val="0"/>
      <w:marTop w:val="0"/>
      <w:marBottom w:val="0"/>
      <w:divBdr>
        <w:top w:val="none" w:sz="0" w:space="0" w:color="auto"/>
        <w:left w:val="none" w:sz="0" w:space="0" w:color="auto"/>
        <w:bottom w:val="none" w:sz="0" w:space="0" w:color="auto"/>
        <w:right w:val="none" w:sz="0" w:space="0" w:color="auto"/>
      </w:divBdr>
    </w:div>
    <w:div w:id="916596484">
      <w:bodyDiv w:val="1"/>
      <w:marLeft w:val="0"/>
      <w:marRight w:val="0"/>
      <w:marTop w:val="0"/>
      <w:marBottom w:val="0"/>
      <w:divBdr>
        <w:top w:val="none" w:sz="0" w:space="0" w:color="auto"/>
        <w:left w:val="none" w:sz="0" w:space="0" w:color="auto"/>
        <w:bottom w:val="none" w:sz="0" w:space="0" w:color="auto"/>
        <w:right w:val="none" w:sz="0" w:space="0" w:color="auto"/>
      </w:divBdr>
    </w:div>
    <w:div w:id="944308542">
      <w:bodyDiv w:val="1"/>
      <w:marLeft w:val="0"/>
      <w:marRight w:val="0"/>
      <w:marTop w:val="0"/>
      <w:marBottom w:val="0"/>
      <w:divBdr>
        <w:top w:val="none" w:sz="0" w:space="0" w:color="auto"/>
        <w:left w:val="none" w:sz="0" w:space="0" w:color="auto"/>
        <w:bottom w:val="none" w:sz="0" w:space="0" w:color="auto"/>
        <w:right w:val="none" w:sz="0" w:space="0" w:color="auto"/>
      </w:divBdr>
    </w:div>
    <w:div w:id="944769076">
      <w:bodyDiv w:val="1"/>
      <w:marLeft w:val="0"/>
      <w:marRight w:val="0"/>
      <w:marTop w:val="0"/>
      <w:marBottom w:val="0"/>
      <w:divBdr>
        <w:top w:val="none" w:sz="0" w:space="0" w:color="auto"/>
        <w:left w:val="none" w:sz="0" w:space="0" w:color="auto"/>
        <w:bottom w:val="none" w:sz="0" w:space="0" w:color="auto"/>
        <w:right w:val="none" w:sz="0" w:space="0" w:color="auto"/>
      </w:divBdr>
    </w:div>
    <w:div w:id="989945817">
      <w:bodyDiv w:val="1"/>
      <w:marLeft w:val="0"/>
      <w:marRight w:val="0"/>
      <w:marTop w:val="0"/>
      <w:marBottom w:val="0"/>
      <w:divBdr>
        <w:top w:val="none" w:sz="0" w:space="0" w:color="auto"/>
        <w:left w:val="none" w:sz="0" w:space="0" w:color="auto"/>
        <w:bottom w:val="none" w:sz="0" w:space="0" w:color="auto"/>
        <w:right w:val="none" w:sz="0" w:space="0" w:color="auto"/>
      </w:divBdr>
    </w:div>
    <w:div w:id="993795257">
      <w:bodyDiv w:val="1"/>
      <w:marLeft w:val="0"/>
      <w:marRight w:val="0"/>
      <w:marTop w:val="0"/>
      <w:marBottom w:val="0"/>
      <w:divBdr>
        <w:top w:val="none" w:sz="0" w:space="0" w:color="auto"/>
        <w:left w:val="none" w:sz="0" w:space="0" w:color="auto"/>
        <w:bottom w:val="none" w:sz="0" w:space="0" w:color="auto"/>
        <w:right w:val="none" w:sz="0" w:space="0" w:color="auto"/>
      </w:divBdr>
    </w:div>
    <w:div w:id="1007513751">
      <w:bodyDiv w:val="1"/>
      <w:marLeft w:val="0"/>
      <w:marRight w:val="0"/>
      <w:marTop w:val="0"/>
      <w:marBottom w:val="0"/>
      <w:divBdr>
        <w:top w:val="none" w:sz="0" w:space="0" w:color="auto"/>
        <w:left w:val="none" w:sz="0" w:space="0" w:color="auto"/>
        <w:bottom w:val="none" w:sz="0" w:space="0" w:color="auto"/>
        <w:right w:val="none" w:sz="0" w:space="0" w:color="auto"/>
      </w:divBdr>
    </w:div>
    <w:div w:id="1041369830">
      <w:bodyDiv w:val="1"/>
      <w:marLeft w:val="0"/>
      <w:marRight w:val="0"/>
      <w:marTop w:val="0"/>
      <w:marBottom w:val="0"/>
      <w:divBdr>
        <w:top w:val="none" w:sz="0" w:space="0" w:color="auto"/>
        <w:left w:val="none" w:sz="0" w:space="0" w:color="auto"/>
        <w:bottom w:val="none" w:sz="0" w:space="0" w:color="auto"/>
        <w:right w:val="none" w:sz="0" w:space="0" w:color="auto"/>
      </w:divBdr>
    </w:div>
    <w:div w:id="1065496528">
      <w:bodyDiv w:val="1"/>
      <w:marLeft w:val="0"/>
      <w:marRight w:val="0"/>
      <w:marTop w:val="0"/>
      <w:marBottom w:val="0"/>
      <w:divBdr>
        <w:top w:val="none" w:sz="0" w:space="0" w:color="auto"/>
        <w:left w:val="none" w:sz="0" w:space="0" w:color="auto"/>
        <w:bottom w:val="none" w:sz="0" w:space="0" w:color="auto"/>
        <w:right w:val="none" w:sz="0" w:space="0" w:color="auto"/>
      </w:divBdr>
      <w:divsChild>
        <w:div w:id="1563979055">
          <w:marLeft w:val="0"/>
          <w:marRight w:val="0"/>
          <w:marTop w:val="0"/>
          <w:marBottom w:val="0"/>
          <w:divBdr>
            <w:top w:val="none" w:sz="0" w:space="0" w:color="auto"/>
            <w:left w:val="none" w:sz="0" w:space="0" w:color="auto"/>
            <w:bottom w:val="none" w:sz="0" w:space="0" w:color="auto"/>
            <w:right w:val="none" w:sz="0" w:space="0" w:color="auto"/>
          </w:divBdr>
          <w:divsChild>
            <w:div w:id="671906707">
              <w:marLeft w:val="0"/>
              <w:marRight w:val="0"/>
              <w:marTop w:val="0"/>
              <w:marBottom w:val="0"/>
              <w:divBdr>
                <w:top w:val="none" w:sz="0" w:space="0" w:color="auto"/>
                <w:left w:val="none" w:sz="0" w:space="0" w:color="auto"/>
                <w:bottom w:val="none" w:sz="0" w:space="0" w:color="auto"/>
                <w:right w:val="none" w:sz="0" w:space="0" w:color="auto"/>
              </w:divBdr>
              <w:divsChild>
                <w:div w:id="421605721">
                  <w:marLeft w:val="0"/>
                  <w:marRight w:val="0"/>
                  <w:marTop w:val="0"/>
                  <w:marBottom w:val="0"/>
                  <w:divBdr>
                    <w:top w:val="none" w:sz="0" w:space="0" w:color="auto"/>
                    <w:left w:val="none" w:sz="0" w:space="0" w:color="auto"/>
                    <w:bottom w:val="none" w:sz="0" w:space="0" w:color="auto"/>
                    <w:right w:val="none" w:sz="0" w:space="0" w:color="auto"/>
                  </w:divBdr>
                  <w:divsChild>
                    <w:div w:id="213662468">
                      <w:marLeft w:val="0"/>
                      <w:marRight w:val="0"/>
                      <w:marTop w:val="0"/>
                      <w:marBottom w:val="0"/>
                      <w:divBdr>
                        <w:top w:val="none" w:sz="0" w:space="0" w:color="auto"/>
                        <w:left w:val="none" w:sz="0" w:space="0" w:color="auto"/>
                        <w:bottom w:val="none" w:sz="0" w:space="0" w:color="auto"/>
                        <w:right w:val="none" w:sz="0" w:space="0" w:color="auto"/>
                      </w:divBdr>
                      <w:divsChild>
                        <w:div w:id="421998596">
                          <w:marLeft w:val="0"/>
                          <w:marRight w:val="0"/>
                          <w:marTop w:val="0"/>
                          <w:marBottom w:val="0"/>
                          <w:divBdr>
                            <w:top w:val="none" w:sz="0" w:space="0" w:color="auto"/>
                            <w:left w:val="none" w:sz="0" w:space="0" w:color="auto"/>
                            <w:bottom w:val="none" w:sz="0" w:space="0" w:color="auto"/>
                            <w:right w:val="none" w:sz="0" w:space="0" w:color="auto"/>
                          </w:divBdr>
                          <w:divsChild>
                            <w:div w:id="390738414">
                              <w:marLeft w:val="0"/>
                              <w:marRight w:val="0"/>
                              <w:marTop w:val="0"/>
                              <w:marBottom w:val="0"/>
                              <w:divBdr>
                                <w:top w:val="none" w:sz="0" w:space="0" w:color="auto"/>
                                <w:left w:val="none" w:sz="0" w:space="0" w:color="auto"/>
                                <w:bottom w:val="none" w:sz="0" w:space="0" w:color="auto"/>
                                <w:right w:val="none" w:sz="0" w:space="0" w:color="auto"/>
                              </w:divBdr>
                              <w:divsChild>
                                <w:div w:id="762456327">
                                  <w:marLeft w:val="0"/>
                                  <w:marRight w:val="0"/>
                                  <w:marTop w:val="0"/>
                                  <w:marBottom w:val="0"/>
                                  <w:divBdr>
                                    <w:top w:val="none" w:sz="0" w:space="0" w:color="auto"/>
                                    <w:left w:val="none" w:sz="0" w:space="0" w:color="auto"/>
                                    <w:bottom w:val="none" w:sz="0" w:space="0" w:color="auto"/>
                                    <w:right w:val="none" w:sz="0" w:space="0" w:color="auto"/>
                                  </w:divBdr>
                                  <w:divsChild>
                                    <w:div w:id="451831162">
                                      <w:marLeft w:val="0"/>
                                      <w:marRight w:val="0"/>
                                      <w:marTop w:val="0"/>
                                      <w:marBottom w:val="0"/>
                                      <w:divBdr>
                                        <w:top w:val="none" w:sz="0" w:space="0" w:color="auto"/>
                                        <w:left w:val="none" w:sz="0" w:space="0" w:color="auto"/>
                                        <w:bottom w:val="none" w:sz="0" w:space="0" w:color="auto"/>
                                        <w:right w:val="none" w:sz="0" w:space="0" w:color="auto"/>
                                      </w:divBdr>
                                      <w:divsChild>
                                        <w:div w:id="1842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480">
      <w:bodyDiv w:val="1"/>
      <w:marLeft w:val="0"/>
      <w:marRight w:val="0"/>
      <w:marTop w:val="0"/>
      <w:marBottom w:val="0"/>
      <w:divBdr>
        <w:top w:val="none" w:sz="0" w:space="0" w:color="auto"/>
        <w:left w:val="none" w:sz="0" w:space="0" w:color="auto"/>
        <w:bottom w:val="none" w:sz="0" w:space="0" w:color="auto"/>
        <w:right w:val="none" w:sz="0" w:space="0" w:color="auto"/>
      </w:divBdr>
    </w:div>
    <w:div w:id="1124887158">
      <w:bodyDiv w:val="1"/>
      <w:marLeft w:val="0"/>
      <w:marRight w:val="0"/>
      <w:marTop w:val="0"/>
      <w:marBottom w:val="0"/>
      <w:divBdr>
        <w:top w:val="none" w:sz="0" w:space="0" w:color="auto"/>
        <w:left w:val="none" w:sz="0" w:space="0" w:color="auto"/>
        <w:bottom w:val="none" w:sz="0" w:space="0" w:color="auto"/>
        <w:right w:val="none" w:sz="0" w:space="0" w:color="auto"/>
      </w:divBdr>
    </w:div>
    <w:div w:id="1130198843">
      <w:bodyDiv w:val="1"/>
      <w:marLeft w:val="0"/>
      <w:marRight w:val="0"/>
      <w:marTop w:val="0"/>
      <w:marBottom w:val="0"/>
      <w:divBdr>
        <w:top w:val="none" w:sz="0" w:space="0" w:color="auto"/>
        <w:left w:val="none" w:sz="0" w:space="0" w:color="auto"/>
        <w:bottom w:val="none" w:sz="0" w:space="0" w:color="auto"/>
        <w:right w:val="none" w:sz="0" w:space="0" w:color="auto"/>
      </w:divBdr>
    </w:div>
    <w:div w:id="1137257103">
      <w:bodyDiv w:val="1"/>
      <w:marLeft w:val="0"/>
      <w:marRight w:val="0"/>
      <w:marTop w:val="0"/>
      <w:marBottom w:val="0"/>
      <w:divBdr>
        <w:top w:val="none" w:sz="0" w:space="0" w:color="auto"/>
        <w:left w:val="none" w:sz="0" w:space="0" w:color="auto"/>
        <w:bottom w:val="none" w:sz="0" w:space="0" w:color="auto"/>
        <w:right w:val="none" w:sz="0" w:space="0" w:color="auto"/>
      </w:divBdr>
    </w:div>
    <w:div w:id="1204712102">
      <w:bodyDiv w:val="1"/>
      <w:marLeft w:val="0"/>
      <w:marRight w:val="0"/>
      <w:marTop w:val="0"/>
      <w:marBottom w:val="0"/>
      <w:divBdr>
        <w:top w:val="none" w:sz="0" w:space="0" w:color="auto"/>
        <w:left w:val="none" w:sz="0" w:space="0" w:color="auto"/>
        <w:bottom w:val="none" w:sz="0" w:space="0" w:color="auto"/>
        <w:right w:val="none" w:sz="0" w:space="0" w:color="auto"/>
      </w:divBdr>
    </w:div>
    <w:div w:id="1223371723">
      <w:bodyDiv w:val="1"/>
      <w:marLeft w:val="0"/>
      <w:marRight w:val="0"/>
      <w:marTop w:val="0"/>
      <w:marBottom w:val="0"/>
      <w:divBdr>
        <w:top w:val="none" w:sz="0" w:space="0" w:color="auto"/>
        <w:left w:val="none" w:sz="0" w:space="0" w:color="auto"/>
        <w:bottom w:val="none" w:sz="0" w:space="0" w:color="auto"/>
        <w:right w:val="none" w:sz="0" w:space="0" w:color="auto"/>
      </w:divBdr>
    </w:div>
    <w:div w:id="1264803015">
      <w:bodyDiv w:val="1"/>
      <w:marLeft w:val="0"/>
      <w:marRight w:val="0"/>
      <w:marTop w:val="0"/>
      <w:marBottom w:val="0"/>
      <w:divBdr>
        <w:top w:val="none" w:sz="0" w:space="0" w:color="auto"/>
        <w:left w:val="none" w:sz="0" w:space="0" w:color="auto"/>
        <w:bottom w:val="none" w:sz="0" w:space="0" w:color="auto"/>
        <w:right w:val="none" w:sz="0" w:space="0" w:color="auto"/>
      </w:divBdr>
    </w:div>
    <w:div w:id="1286699381">
      <w:bodyDiv w:val="1"/>
      <w:marLeft w:val="0"/>
      <w:marRight w:val="0"/>
      <w:marTop w:val="0"/>
      <w:marBottom w:val="0"/>
      <w:divBdr>
        <w:top w:val="none" w:sz="0" w:space="0" w:color="auto"/>
        <w:left w:val="none" w:sz="0" w:space="0" w:color="auto"/>
        <w:bottom w:val="none" w:sz="0" w:space="0" w:color="auto"/>
        <w:right w:val="none" w:sz="0" w:space="0" w:color="auto"/>
      </w:divBdr>
    </w:div>
    <w:div w:id="1292781915">
      <w:bodyDiv w:val="1"/>
      <w:marLeft w:val="0"/>
      <w:marRight w:val="0"/>
      <w:marTop w:val="0"/>
      <w:marBottom w:val="0"/>
      <w:divBdr>
        <w:top w:val="none" w:sz="0" w:space="0" w:color="auto"/>
        <w:left w:val="none" w:sz="0" w:space="0" w:color="auto"/>
        <w:bottom w:val="none" w:sz="0" w:space="0" w:color="auto"/>
        <w:right w:val="none" w:sz="0" w:space="0" w:color="auto"/>
      </w:divBdr>
    </w:div>
    <w:div w:id="1357535807">
      <w:bodyDiv w:val="1"/>
      <w:marLeft w:val="0"/>
      <w:marRight w:val="0"/>
      <w:marTop w:val="0"/>
      <w:marBottom w:val="0"/>
      <w:divBdr>
        <w:top w:val="none" w:sz="0" w:space="0" w:color="auto"/>
        <w:left w:val="none" w:sz="0" w:space="0" w:color="auto"/>
        <w:bottom w:val="none" w:sz="0" w:space="0" w:color="auto"/>
        <w:right w:val="none" w:sz="0" w:space="0" w:color="auto"/>
      </w:divBdr>
    </w:div>
    <w:div w:id="1360008420">
      <w:bodyDiv w:val="1"/>
      <w:marLeft w:val="0"/>
      <w:marRight w:val="0"/>
      <w:marTop w:val="0"/>
      <w:marBottom w:val="0"/>
      <w:divBdr>
        <w:top w:val="none" w:sz="0" w:space="0" w:color="auto"/>
        <w:left w:val="none" w:sz="0" w:space="0" w:color="auto"/>
        <w:bottom w:val="none" w:sz="0" w:space="0" w:color="auto"/>
        <w:right w:val="none" w:sz="0" w:space="0" w:color="auto"/>
      </w:divBdr>
    </w:div>
    <w:div w:id="1360817658">
      <w:bodyDiv w:val="1"/>
      <w:marLeft w:val="0"/>
      <w:marRight w:val="0"/>
      <w:marTop w:val="0"/>
      <w:marBottom w:val="0"/>
      <w:divBdr>
        <w:top w:val="none" w:sz="0" w:space="0" w:color="auto"/>
        <w:left w:val="none" w:sz="0" w:space="0" w:color="auto"/>
        <w:bottom w:val="none" w:sz="0" w:space="0" w:color="auto"/>
        <w:right w:val="none" w:sz="0" w:space="0" w:color="auto"/>
      </w:divBdr>
    </w:div>
    <w:div w:id="1377317204">
      <w:bodyDiv w:val="1"/>
      <w:marLeft w:val="0"/>
      <w:marRight w:val="0"/>
      <w:marTop w:val="0"/>
      <w:marBottom w:val="0"/>
      <w:divBdr>
        <w:top w:val="none" w:sz="0" w:space="0" w:color="auto"/>
        <w:left w:val="none" w:sz="0" w:space="0" w:color="auto"/>
        <w:bottom w:val="none" w:sz="0" w:space="0" w:color="auto"/>
        <w:right w:val="none" w:sz="0" w:space="0" w:color="auto"/>
      </w:divBdr>
    </w:div>
    <w:div w:id="1400975895">
      <w:bodyDiv w:val="1"/>
      <w:marLeft w:val="0"/>
      <w:marRight w:val="0"/>
      <w:marTop w:val="0"/>
      <w:marBottom w:val="0"/>
      <w:divBdr>
        <w:top w:val="none" w:sz="0" w:space="0" w:color="auto"/>
        <w:left w:val="none" w:sz="0" w:space="0" w:color="auto"/>
        <w:bottom w:val="none" w:sz="0" w:space="0" w:color="auto"/>
        <w:right w:val="none" w:sz="0" w:space="0" w:color="auto"/>
      </w:divBdr>
    </w:div>
    <w:div w:id="1413509023">
      <w:bodyDiv w:val="1"/>
      <w:marLeft w:val="0"/>
      <w:marRight w:val="0"/>
      <w:marTop w:val="0"/>
      <w:marBottom w:val="0"/>
      <w:divBdr>
        <w:top w:val="none" w:sz="0" w:space="0" w:color="auto"/>
        <w:left w:val="none" w:sz="0" w:space="0" w:color="auto"/>
        <w:bottom w:val="none" w:sz="0" w:space="0" w:color="auto"/>
        <w:right w:val="none" w:sz="0" w:space="0" w:color="auto"/>
      </w:divBdr>
    </w:div>
    <w:div w:id="1416172021">
      <w:bodyDiv w:val="1"/>
      <w:marLeft w:val="0"/>
      <w:marRight w:val="0"/>
      <w:marTop w:val="0"/>
      <w:marBottom w:val="0"/>
      <w:divBdr>
        <w:top w:val="none" w:sz="0" w:space="0" w:color="auto"/>
        <w:left w:val="none" w:sz="0" w:space="0" w:color="auto"/>
        <w:bottom w:val="none" w:sz="0" w:space="0" w:color="auto"/>
        <w:right w:val="none" w:sz="0" w:space="0" w:color="auto"/>
      </w:divBdr>
    </w:div>
    <w:div w:id="1425689351">
      <w:bodyDiv w:val="1"/>
      <w:marLeft w:val="0"/>
      <w:marRight w:val="0"/>
      <w:marTop w:val="0"/>
      <w:marBottom w:val="0"/>
      <w:divBdr>
        <w:top w:val="none" w:sz="0" w:space="0" w:color="auto"/>
        <w:left w:val="none" w:sz="0" w:space="0" w:color="auto"/>
        <w:bottom w:val="none" w:sz="0" w:space="0" w:color="auto"/>
        <w:right w:val="none" w:sz="0" w:space="0" w:color="auto"/>
      </w:divBdr>
    </w:div>
    <w:div w:id="1438058888">
      <w:bodyDiv w:val="1"/>
      <w:marLeft w:val="0"/>
      <w:marRight w:val="0"/>
      <w:marTop w:val="0"/>
      <w:marBottom w:val="0"/>
      <w:divBdr>
        <w:top w:val="none" w:sz="0" w:space="0" w:color="auto"/>
        <w:left w:val="none" w:sz="0" w:space="0" w:color="auto"/>
        <w:bottom w:val="none" w:sz="0" w:space="0" w:color="auto"/>
        <w:right w:val="none" w:sz="0" w:space="0" w:color="auto"/>
      </w:divBdr>
    </w:div>
    <w:div w:id="1499269482">
      <w:bodyDiv w:val="1"/>
      <w:marLeft w:val="0"/>
      <w:marRight w:val="0"/>
      <w:marTop w:val="0"/>
      <w:marBottom w:val="0"/>
      <w:divBdr>
        <w:top w:val="none" w:sz="0" w:space="0" w:color="auto"/>
        <w:left w:val="none" w:sz="0" w:space="0" w:color="auto"/>
        <w:bottom w:val="none" w:sz="0" w:space="0" w:color="auto"/>
        <w:right w:val="none" w:sz="0" w:space="0" w:color="auto"/>
      </w:divBdr>
    </w:div>
    <w:div w:id="1515224916">
      <w:bodyDiv w:val="1"/>
      <w:marLeft w:val="0"/>
      <w:marRight w:val="0"/>
      <w:marTop w:val="0"/>
      <w:marBottom w:val="0"/>
      <w:divBdr>
        <w:top w:val="none" w:sz="0" w:space="0" w:color="auto"/>
        <w:left w:val="none" w:sz="0" w:space="0" w:color="auto"/>
        <w:bottom w:val="none" w:sz="0" w:space="0" w:color="auto"/>
        <w:right w:val="none" w:sz="0" w:space="0" w:color="auto"/>
      </w:divBdr>
    </w:div>
    <w:div w:id="1517496330">
      <w:bodyDiv w:val="1"/>
      <w:marLeft w:val="0"/>
      <w:marRight w:val="0"/>
      <w:marTop w:val="0"/>
      <w:marBottom w:val="0"/>
      <w:divBdr>
        <w:top w:val="none" w:sz="0" w:space="0" w:color="auto"/>
        <w:left w:val="none" w:sz="0" w:space="0" w:color="auto"/>
        <w:bottom w:val="none" w:sz="0" w:space="0" w:color="auto"/>
        <w:right w:val="none" w:sz="0" w:space="0" w:color="auto"/>
      </w:divBdr>
    </w:div>
    <w:div w:id="1536305443">
      <w:bodyDiv w:val="1"/>
      <w:marLeft w:val="0"/>
      <w:marRight w:val="0"/>
      <w:marTop w:val="0"/>
      <w:marBottom w:val="0"/>
      <w:divBdr>
        <w:top w:val="none" w:sz="0" w:space="0" w:color="auto"/>
        <w:left w:val="none" w:sz="0" w:space="0" w:color="auto"/>
        <w:bottom w:val="none" w:sz="0" w:space="0" w:color="auto"/>
        <w:right w:val="none" w:sz="0" w:space="0" w:color="auto"/>
      </w:divBdr>
    </w:div>
    <w:div w:id="1536968458">
      <w:bodyDiv w:val="1"/>
      <w:marLeft w:val="0"/>
      <w:marRight w:val="0"/>
      <w:marTop w:val="0"/>
      <w:marBottom w:val="0"/>
      <w:divBdr>
        <w:top w:val="none" w:sz="0" w:space="0" w:color="auto"/>
        <w:left w:val="none" w:sz="0" w:space="0" w:color="auto"/>
        <w:bottom w:val="none" w:sz="0" w:space="0" w:color="auto"/>
        <w:right w:val="none" w:sz="0" w:space="0" w:color="auto"/>
      </w:divBdr>
    </w:div>
    <w:div w:id="1540505917">
      <w:bodyDiv w:val="1"/>
      <w:marLeft w:val="0"/>
      <w:marRight w:val="0"/>
      <w:marTop w:val="0"/>
      <w:marBottom w:val="0"/>
      <w:divBdr>
        <w:top w:val="none" w:sz="0" w:space="0" w:color="auto"/>
        <w:left w:val="none" w:sz="0" w:space="0" w:color="auto"/>
        <w:bottom w:val="none" w:sz="0" w:space="0" w:color="auto"/>
        <w:right w:val="none" w:sz="0" w:space="0" w:color="auto"/>
      </w:divBdr>
    </w:div>
    <w:div w:id="1600409303">
      <w:bodyDiv w:val="1"/>
      <w:marLeft w:val="0"/>
      <w:marRight w:val="0"/>
      <w:marTop w:val="0"/>
      <w:marBottom w:val="0"/>
      <w:divBdr>
        <w:top w:val="none" w:sz="0" w:space="0" w:color="auto"/>
        <w:left w:val="none" w:sz="0" w:space="0" w:color="auto"/>
        <w:bottom w:val="none" w:sz="0" w:space="0" w:color="auto"/>
        <w:right w:val="none" w:sz="0" w:space="0" w:color="auto"/>
      </w:divBdr>
    </w:div>
    <w:div w:id="1613704456">
      <w:bodyDiv w:val="1"/>
      <w:marLeft w:val="0"/>
      <w:marRight w:val="0"/>
      <w:marTop w:val="0"/>
      <w:marBottom w:val="0"/>
      <w:divBdr>
        <w:top w:val="none" w:sz="0" w:space="0" w:color="auto"/>
        <w:left w:val="none" w:sz="0" w:space="0" w:color="auto"/>
        <w:bottom w:val="none" w:sz="0" w:space="0" w:color="auto"/>
        <w:right w:val="none" w:sz="0" w:space="0" w:color="auto"/>
      </w:divBdr>
    </w:div>
    <w:div w:id="1623074687">
      <w:bodyDiv w:val="1"/>
      <w:marLeft w:val="0"/>
      <w:marRight w:val="0"/>
      <w:marTop w:val="0"/>
      <w:marBottom w:val="0"/>
      <w:divBdr>
        <w:top w:val="none" w:sz="0" w:space="0" w:color="auto"/>
        <w:left w:val="none" w:sz="0" w:space="0" w:color="auto"/>
        <w:bottom w:val="none" w:sz="0" w:space="0" w:color="auto"/>
        <w:right w:val="none" w:sz="0" w:space="0" w:color="auto"/>
      </w:divBdr>
    </w:div>
    <w:div w:id="1632252273">
      <w:bodyDiv w:val="1"/>
      <w:marLeft w:val="0"/>
      <w:marRight w:val="0"/>
      <w:marTop w:val="0"/>
      <w:marBottom w:val="0"/>
      <w:divBdr>
        <w:top w:val="none" w:sz="0" w:space="0" w:color="auto"/>
        <w:left w:val="none" w:sz="0" w:space="0" w:color="auto"/>
        <w:bottom w:val="none" w:sz="0" w:space="0" w:color="auto"/>
        <w:right w:val="none" w:sz="0" w:space="0" w:color="auto"/>
      </w:divBdr>
    </w:div>
    <w:div w:id="1636177410">
      <w:bodyDiv w:val="1"/>
      <w:marLeft w:val="0"/>
      <w:marRight w:val="0"/>
      <w:marTop w:val="0"/>
      <w:marBottom w:val="0"/>
      <w:divBdr>
        <w:top w:val="none" w:sz="0" w:space="0" w:color="auto"/>
        <w:left w:val="none" w:sz="0" w:space="0" w:color="auto"/>
        <w:bottom w:val="none" w:sz="0" w:space="0" w:color="auto"/>
        <w:right w:val="none" w:sz="0" w:space="0" w:color="auto"/>
      </w:divBdr>
    </w:div>
    <w:div w:id="1647395018">
      <w:bodyDiv w:val="1"/>
      <w:marLeft w:val="0"/>
      <w:marRight w:val="0"/>
      <w:marTop w:val="0"/>
      <w:marBottom w:val="0"/>
      <w:divBdr>
        <w:top w:val="none" w:sz="0" w:space="0" w:color="auto"/>
        <w:left w:val="none" w:sz="0" w:space="0" w:color="auto"/>
        <w:bottom w:val="none" w:sz="0" w:space="0" w:color="auto"/>
        <w:right w:val="none" w:sz="0" w:space="0" w:color="auto"/>
      </w:divBdr>
    </w:div>
    <w:div w:id="1694526521">
      <w:bodyDiv w:val="1"/>
      <w:marLeft w:val="0"/>
      <w:marRight w:val="0"/>
      <w:marTop w:val="0"/>
      <w:marBottom w:val="0"/>
      <w:divBdr>
        <w:top w:val="none" w:sz="0" w:space="0" w:color="auto"/>
        <w:left w:val="none" w:sz="0" w:space="0" w:color="auto"/>
        <w:bottom w:val="none" w:sz="0" w:space="0" w:color="auto"/>
        <w:right w:val="none" w:sz="0" w:space="0" w:color="auto"/>
      </w:divBdr>
    </w:div>
    <w:div w:id="1702779727">
      <w:bodyDiv w:val="1"/>
      <w:marLeft w:val="0"/>
      <w:marRight w:val="0"/>
      <w:marTop w:val="0"/>
      <w:marBottom w:val="0"/>
      <w:divBdr>
        <w:top w:val="none" w:sz="0" w:space="0" w:color="auto"/>
        <w:left w:val="none" w:sz="0" w:space="0" w:color="auto"/>
        <w:bottom w:val="none" w:sz="0" w:space="0" w:color="auto"/>
        <w:right w:val="none" w:sz="0" w:space="0" w:color="auto"/>
      </w:divBdr>
    </w:div>
    <w:div w:id="1705984794">
      <w:bodyDiv w:val="1"/>
      <w:marLeft w:val="0"/>
      <w:marRight w:val="0"/>
      <w:marTop w:val="0"/>
      <w:marBottom w:val="0"/>
      <w:divBdr>
        <w:top w:val="none" w:sz="0" w:space="0" w:color="auto"/>
        <w:left w:val="none" w:sz="0" w:space="0" w:color="auto"/>
        <w:bottom w:val="none" w:sz="0" w:space="0" w:color="auto"/>
        <w:right w:val="none" w:sz="0" w:space="0" w:color="auto"/>
      </w:divBdr>
    </w:div>
    <w:div w:id="1720283729">
      <w:bodyDiv w:val="1"/>
      <w:marLeft w:val="0"/>
      <w:marRight w:val="0"/>
      <w:marTop w:val="0"/>
      <w:marBottom w:val="0"/>
      <w:divBdr>
        <w:top w:val="none" w:sz="0" w:space="0" w:color="auto"/>
        <w:left w:val="none" w:sz="0" w:space="0" w:color="auto"/>
        <w:bottom w:val="none" w:sz="0" w:space="0" w:color="auto"/>
        <w:right w:val="none" w:sz="0" w:space="0" w:color="auto"/>
      </w:divBdr>
    </w:div>
    <w:div w:id="1727993517">
      <w:bodyDiv w:val="1"/>
      <w:marLeft w:val="0"/>
      <w:marRight w:val="0"/>
      <w:marTop w:val="0"/>
      <w:marBottom w:val="0"/>
      <w:divBdr>
        <w:top w:val="none" w:sz="0" w:space="0" w:color="auto"/>
        <w:left w:val="none" w:sz="0" w:space="0" w:color="auto"/>
        <w:bottom w:val="none" w:sz="0" w:space="0" w:color="auto"/>
        <w:right w:val="none" w:sz="0" w:space="0" w:color="auto"/>
      </w:divBdr>
    </w:div>
    <w:div w:id="1754428299">
      <w:bodyDiv w:val="1"/>
      <w:marLeft w:val="0"/>
      <w:marRight w:val="0"/>
      <w:marTop w:val="0"/>
      <w:marBottom w:val="0"/>
      <w:divBdr>
        <w:top w:val="none" w:sz="0" w:space="0" w:color="auto"/>
        <w:left w:val="none" w:sz="0" w:space="0" w:color="auto"/>
        <w:bottom w:val="none" w:sz="0" w:space="0" w:color="auto"/>
        <w:right w:val="none" w:sz="0" w:space="0" w:color="auto"/>
      </w:divBdr>
    </w:div>
    <w:div w:id="1759404031">
      <w:bodyDiv w:val="1"/>
      <w:marLeft w:val="0"/>
      <w:marRight w:val="0"/>
      <w:marTop w:val="0"/>
      <w:marBottom w:val="0"/>
      <w:divBdr>
        <w:top w:val="none" w:sz="0" w:space="0" w:color="auto"/>
        <w:left w:val="none" w:sz="0" w:space="0" w:color="auto"/>
        <w:bottom w:val="none" w:sz="0" w:space="0" w:color="auto"/>
        <w:right w:val="none" w:sz="0" w:space="0" w:color="auto"/>
      </w:divBdr>
    </w:div>
    <w:div w:id="1759718423">
      <w:bodyDiv w:val="1"/>
      <w:marLeft w:val="0"/>
      <w:marRight w:val="0"/>
      <w:marTop w:val="0"/>
      <w:marBottom w:val="0"/>
      <w:divBdr>
        <w:top w:val="none" w:sz="0" w:space="0" w:color="auto"/>
        <w:left w:val="none" w:sz="0" w:space="0" w:color="auto"/>
        <w:bottom w:val="none" w:sz="0" w:space="0" w:color="auto"/>
        <w:right w:val="none" w:sz="0" w:space="0" w:color="auto"/>
      </w:divBdr>
    </w:div>
    <w:div w:id="1766145741">
      <w:bodyDiv w:val="1"/>
      <w:marLeft w:val="0"/>
      <w:marRight w:val="0"/>
      <w:marTop w:val="0"/>
      <w:marBottom w:val="0"/>
      <w:divBdr>
        <w:top w:val="none" w:sz="0" w:space="0" w:color="auto"/>
        <w:left w:val="none" w:sz="0" w:space="0" w:color="auto"/>
        <w:bottom w:val="none" w:sz="0" w:space="0" w:color="auto"/>
        <w:right w:val="none" w:sz="0" w:space="0" w:color="auto"/>
      </w:divBdr>
      <w:divsChild>
        <w:div w:id="2019312290">
          <w:marLeft w:val="0"/>
          <w:marRight w:val="0"/>
          <w:marTop w:val="0"/>
          <w:marBottom w:val="0"/>
          <w:divBdr>
            <w:top w:val="none" w:sz="0" w:space="0" w:color="auto"/>
            <w:left w:val="none" w:sz="0" w:space="0" w:color="auto"/>
            <w:bottom w:val="none" w:sz="0" w:space="0" w:color="auto"/>
            <w:right w:val="none" w:sz="0" w:space="0" w:color="auto"/>
          </w:divBdr>
        </w:div>
      </w:divsChild>
    </w:div>
    <w:div w:id="1775243327">
      <w:bodyDiv w:val="1"/>
      <w:marLeft w:val="0"/>
      <w:marRight w:val="0"/>
      <w:marTop w:val="0"/>
      <w:marBottom w:val="0"/>
      <w:divBdr>
        <w:top w:val="none" w:sz="0" w:space="0" w:color="auto"/>
        <w:left w:val="none" w:sz="0" w:space="0" w:color="auto"/>
        <w:bottom w:val="none" w:sz="0" w:space="0" w:color="auto"/>
        <w:right w:val="none" w:sz="0" w:space="0" w:color="auto"/>
      </w:divBdr>
    </w:div>
    <w:div w:id="1778787437">
      <w:bodyDiv w:val="1"/>
      <w:marLeft w:val="0"/>
      <w:marRight w:val="0"/>
      <w:marTop w:val="0"/>
      <w:marBottom w:val="0"/>
      <w:divBdr>
        <w:top w:val="none" w:sz="0" w:space="0" w:color="auto"/>
        <w:left w:val="none" w:sz="0" w:space="0" w:color="auto"/>
        <w:bottom w:val="none" w:sz="0" w:space="0" w:color="auto"/>
        <w:right w:val="none" w:sz="0" w:space="0" w:color="auto"/>
      </w:divBdr>
    </w:div>
    <w:div w:id="1787263794">
      <w:bodyDiv w:val="1"/>
      <w:marLeft w:val="0"/>
      <w:marRight w:val="0"/>
      <w:marTop w:val="0"/>
      <w:marBottom w:val="0"/>
      <w:divBdr>
        <w:top w:val="none" w:sz="0" w:space="0" w:color="auto"/>
        <w:left w:val="none" w:sz="0" w:space="0" w:color="auto"/>
        <w:bottom w:val="none" w:sz="0" w:space="0" w:color="auto"/>
        <w:right w:val="none" w:sz="0" w:space="0" w:color="auto"/>
      </w:divBdr>
    </w:div>
    <w:div w:id="1845391271">
      <w:bodyDiv w:val="1"/>
      <w:marLeft w:val="0"/>
      <w:marRight w:val="0"/>
      <w:marTop w:val="0"/>
      <w:marBottom w:val="0"/>
      <w:divBdr>
        <w:top w:val="none" w:sz="0" w:space="0" w:color="auto"/>
        <w:left w:val="none" w:sz="0" w:space="0" w:color="auto"/>
        <w:bottom w:val="none" w:sz="0" w:space="0" w:color="auto"/>
        <w:right w:val="none" w:sz="0" w:space="0" w:color="auto"/>
      </w:divBdr>
    </w:div>
    <w:div w:id="1861550689">
      <w:bodyDiv w:val="1"/>
      <w:marLeft w:val="0"/>
      <w:marRight w:val="0"/>
      <w:marTop w:val="0"/>
      <w:marBottom w:val="0"/>
      <w:divBdr>
        <w:top w:val="none" w:sz="0" w:space="0" w:color="auto"/>
        <w:left w:val="none" w:sz="0" w:space="0" w:color="auto"/>
        <w:bottom w:val="none" w:sz="0" w:space="0" w:color="auto"/>
        <w:right w:val="none" w:sz="0" w:space="0" w:color="auto"/>
      </w:divBdr>
    </w:div>
    <w:div w:id="1870794669">
      <w:bodyDiv w:val="1"/>
      <w:marLeft w:val="0"/>
      <w:marRight w:val="0"/>
      <w:marTop w:val="0"/>
      <w:marBottom w:val="0"/>
      <w:divBdr>
        <w:top w:val="none" w:sz="0" w:space="0" w:color="auto"/>
        <w:left w:val="none" w:sz="0" w:space="0" w:color="auto"/>
        <w:bottom w:val="none" w:sz="0" w:space="0" w:color="auto"/>
        <w:right w:val="none" w:sz="0" w:space="0" w:color="auto"/>
      </w:divBdr>
    </w:div>
    <w:div w:id="1885824780">
      <w:bodyDiv w:val="1"/>
      <w:marLeft w:val="0"/>
      <w:marRight w:val="0"/>
      <w:marTop w:val="0"/>
      <w:marBottom w:val="0"/>
      <w:divBdr>
        <w:top w:val="none" w:sz="0" w:space="0" w:color="auto"/>
        <w:left w:val="none" w:sz="0" w:space="0" w:color="auto"/>
        <w:bottom w:val="none" w:sz="0" w:space="0" w:color="auto"/>
        <w:right w:val="none" w:sz="0" w:space="0" w:color="auto"/>
      </w:divBdr>
    </w:div>
    <w:div w:id="1916549128">
      <w:bodyDiv w:val="1"/>
      <w:marLeft w:val="0"/>
      <w:marRight w:val="0"/>
      <w:marTop w:val="0"/>
      <w:marBottom w:val="0"/>
      <w:divBdr>
        <w:top w:val="none" w:sz="0" w:space="0" w:color="auto"/>
        <w:left w:val="none" w:sz="0" w:space="0" w:color="auto"/>
        <w:bottom w:val="none" w:sz="0" w:space="0" w:color="auto"/>
        <w:right w:val="none" w:sz="0" w:space="0" w:color="auto"/>
      </w:divBdr>
      <w:divsChild>
        <w:div w:id="1684432656">
          <w:marLeft w:val="0"/>
          <w:marRight w:val="0"/>
          <w:marTop w:val="0"/>
          <w:marBottom w:val="0"/>
          <w:divBdr>
            <w:top w:val="none" w:sz="0" w:space="0" w:color="auto"/>
            <w:left w:val="none" w:sz="0" w:space="0" w:color="auto"/>
            <w:bottom w:val="none" w:sz="0" w:space="0" w:color="auto"/>
            <w:right w:val="none" w:sz="0" w:space="0" w:color="auto"/>
          </w:divBdr>
          <w:divsChild>
            <w:div w:id="704477635">
              <w:marLeft w:val="0"/>
              <w:marRight w:val="0"/>
              <w:marTop w:val="0"/>
              <w:marBottom w:val="0"/>
              <w:divBdr>
                <w:top w:val="none" w:sz="0" w:space="0" w:color="auto"/>
                <w:left w:val="none" w:sz="0" w:space="0" w:color="auto"/>
                <w:bottom w:val="none" w:sz="0" w:space="0" w:color="auto"/>
                <w:right w:val="none" w:sz="0" w:space="0" w:color="auto"/>
              </w:divBdr>
              <w:divsChild>
                <w:div w:id="1266768496">
                  <w:marLeft w:val="0"/>
                  <w:marRight w:val="0"/>
                  <w:marTop w:val="0"/>
                  <w:marBottom w:val="0"/>
                  <w:divBdr>
                    <w:top w:val="none" w:sz="0" w:space="0" w:color="auto"/>
                    <w:left w:val="none" w:sz="0" w:space="0" w:color="auto"/>
                    <w:bottom w:val="none" w:sz="0" w:space="0" w:color="auto"/>
                    <w:right w:val="none" w:sz="0" w:space="0" w:color="auto"/>
                  </w:divBdr>
                  <w:divsChild>
                    <w:div w:id="1228808023">
                      <w:marLeft w:val="0"/>
                      <w:marRight w:val="0"/>
                      <w:marTop w:val="0"/>
                      <w:marBottom w:val="0"/>
                      <w:divBdr>
                        <w:top w:val="none" w:sz="0" w:space="0" w:color="auto"/>
                        <w:left w:val="none" w:sz="0" w:space="0" w:color="auto"/>
                        <w:bottom w:val="none" w:sz="0" w:space="0" w:color="auto"/>
                        <w:right w:val="none" w:sz="0" w:space="0" w:color="auto"/>
                      </w:divBdr>
                      <w:divsChild>
                        <w:div w:id="827289139">
                          <w:marLeft w:val="0"/>
                          <w:marRight w:val="0"/>
                          <w:marTop w:val="0"/>
                          <w:marBottom w:val="0"/>
                          <w:divBdr>
                            <w:top w:val="none" w:sz="0" w:space="0" w:color="auto"/>
                            <w:left w:val="none" w:sz="0" w:space="0" w:color="auto"/>
                            <w:bottom w:val="none" w:sz="0" w:space="0" w:color="auto"/>
                            <w:right w:val="none" w:sz="0" w:space="0" w:color="auto"/>
                          </w:divBdr>
                          <w:divsChild>
                            <w:div w:id="20515105">
                              <w:marLeft w:val="0"/>
                              <w:marRight w:val="0"/>
                              <w:marTop w:val="0"/>
                              <w:marBottom w:val="0"/>
                              <w:divBdr>
                                <w:top w:val="none" w:sz="0" w:space="0" w:color="auto"/>
                                <w:left w:val="none" w:sz="0" w:space="0" w:color="auto"/>
                                <w:bottom w:val="none" w:sz="0" w:space="0" w:color="auto"/>
                                <w:right w:val="none" w:sz="0" w:space="0" w:color="auto"/>
                              </w:divBdr>
                              <w:divsChild>
                                <w:div w:id="1003971624">
                                  <w:marLeft w:val="0"/>
                                  <w:marRight w:val="0"/>
                                  <w:marTop w:val="0"/>
                                  <w:marBottom w:val="0"/>
                                  <w:divBdr>
                                    <w:top w:val="none" w:sz="0" w:space="0" w:color="auto"/>
                                    <w:left w:val="none" w:sz="0" w:space="0" w:color="auto"/>
                                    <w:bottom w:val="none" w:sz="0" w:space="0" w:color="auto"/>
                                    <w:right w:val="none" w:sz="0" w:space="0" w:color="auto"/>
                                  </w:divBdr>
                                  <w:divsChild>
                                    <w:div w:id="137772749">
                                      <w:marLeft w:val="0"/>
                                      <w:marRight w:val="0"/>
                                      <w:marTop w:val="0"/>
                                      <w:marBottom w:val="0"/>
                                      <w:divBdr>
                                        <w:top w:val="none" w:sz="0" w:space="0" w:color="auto"/>
                                        <w:left w:val="none" w:sz="0" w:space="0" w:color="auto"/>
                                        <w:bottom w:val="none" w:sz="0" w:space="0" w:color="auto"/>
                                        <w:right w:val="none" w:sz="0" w:space="0" w:color="auto"/>
                                      </w:divBdr>
                                      <w:divsChild>
                                        <w:div w:id="867446741">
                                          <w:marLeft w:val="0"/>
                                          <w:marRight w:val="0"/>
                                          <w:marTop w:val="0"/>
                                          <w:marBottom w:val="0"/>
                                          <w:divBdr>
                                            <w:top w:val="none" w:sz="0" w:space="0" w:color="auto"/>
                                            <w:left w:val="none" w:sz="0" w:space="0" w:color="auto"/>
                                            <w:bottom w:val="none" w:sz="0" w:space="0" w:color="auto"/>
                                            <w:right w:val="none" w:sz="0" w:space="0" w:color="auto"/>
                                          </w:divBdr>
                                        </w:div>
                                      </w:divsChild>
                                    </w:div>
                                    <w:div w:id="148641243">
                                      <w:marLeft w:val="0"/>
                                      <w:marRight w:val="0"/>
                                      <w:marTop w:val="0"/>
                                      <w:marBottom w:val="0"/>
                                      <w:divBdr>
                                        <w:top w:val="none" w:sz="0" w:space="0" w:color="auto"/>
                                        <w:left w:val="none" w:sz="0" w:space="0" w:color="auto"/>
                                        <w:bottom w:val="none" w:sz="0" w:space="0" w:color="auto"/>
                                        <w:right w:val="none" w:sz="0" w:space="0" w:color="auto"/>
                                      </w:divBdr>
                                      <w:divsChild>
                                        <w:div w:id="169682990">
                                          <w:marLeft w:val="0"/>
                                          <w:marRight w:val="0"/>
                                          <w:marTop w:val="0"/>
                                          <w:marBottom w:val="0"/>
                                          <w:divBdr>
                                            <w:top w:val="none" w:sz="0" w:space="0" w:color="auto"/>
                                            <w:left w:val="none" w:sz="0" w:space="0" w:color="auto"/>
                                            <w:bottom w:val="none" w:sz="0" w:space="0" w:color="auto"/>
                                            <w:right w:val="none" w:sz="0" w:space="0" w:color="auto"/>
                                          </w:divBdr>
                                        </w:div>
                                      </w:divsChild>
                                    </w:div>
                                    <w:div w:id="279338225">
                                      <w:marLeft w:val="0"/>
                                      <w:marRight w:val="0"/>
                                      <w:marTop w:val="0"/>
                                      <w:marBottom w:val="0"/>
                                      <w:divBdr>
                                        <w:top w:val="none" w:sz="0" w:space="0" w:color="auto"/>
                                        <w:left w:val="none" w:sz="0" w:space="0" w:color="auto"/>
                                        <w:bottom w:val="none" w:sz="0" w:space="0" w:color="auto"/>
                                        <w:right w:val="none" w:sz="0" w:space="0" w:color="auto"/>
                                      </w:divBdr>
                                      <w:divsChild>
                                        <w:div w:id="757680347">
                                          <w:marLeft w:val="0"/>
                                          <w:marRight w:val="0"/>
                                          <w:marTop w:val="0"/>
                                          <w:marBottom w:val="0"/>
                                          <w:divBdr>
                                            <w:top w:val="none" w:sz="0" w:space="0" w:color="auto"/>
                                            <w:left w:val="none" w:sz="0" w:space="0" w:color="auto"/>
                                            <w:bottom w:val="none" w:sz="0" w:space="0" w:color="auto"/>
                                            <w:right w:val="none" w:sz="0" w:space="0" w:color="auto"/>
                                          </w:divBdr>
                                        </w:div>
                                      </w:divsChild>
                                    </w:div>
                                    <w:div w:id="418716821">
                                      <w:marLeft w:val="0"/>
                                      <w:marRight w:val="0"/>
                                      <w:marTop w:val="0"/>
                                      <w:marBottom w:val="0"/>
                                      <w:divBdr>
                                        <w:top w:val="none" w:sz="0" w:space="0" w:color="auto"/>
                                        <w:left w:val="none" w:sz="0" w:space="0" w:color="auto"/>
                                        <w:bottom w:val="none" w:sz="0" w:space="0" w:color="auto"/>
                                        <w:right w:val="none" w:sz="0" w:space="0" w:color="auto"/>
                                      </w:divBdr>
                                      <w:divsChild>
                                        <w:div w:id="1400665117">
                                          <w:marLeft w:val="0"/>
                                          <w:marRight w:val="0"/>
                                          <w:marTop w:val="0"/>
                                          <w:marBottom w:val="0"/>
                                          <w:divBdr>
                                            <w:top w:val="none" w:sz="0" w:space="0" w:color="auto"/>
                                            <w:left w:val="none" w:sz="0" w:space="0" w:color="auto"/>
                                            <w:bottom w:val="none" w:sz="0" w:space="0" w:color="auto"/>
                                            <w:right w:val="none" w:sz="0" w:space="0" w:color="auto"/>
                                          </w:divBdr>
                                        </w:div>
                                      </w:divsChild>
                                    </w:div>
                                    <w:div w:id="433597015">
                                      <w:marLeft w:val="0"/>
                                      <w:marRight w:val="0"/>
                                      <w:marTop w:val="0"/>
                                      <w:marBottom w:val="0"/>
                                      <w:divBdr>
                                        <w:top w:val="none" w:sz="0" w:space="0" w:color="auto"/>
                                        <w:left w:val="none" w:sz="0" w:space="0" w:color="auto"/>
                                        <w:bottom w:val="none" w:sz="0" w:space="0" w:color="auto"/>
                                        <w:right w:val="none" w:sz="0" w:space="0" w:color="auto"/>
                                      </w:divBdr>
                                      <w:divsChild>
                                        <w:div w:id="1448625851">
                                          <w:marLeft w:val="0"/>
                                          <w:marRight w:val="0"/>
                                          <w:marTop w:val="0"/>
                                          <w:marBottom w:val="0"/>
                                          <w:divBdr>
                                            <w:top w:val="none" w:sz="0" w:space="0" w:color="auto"/>
                                            <w:left w:val="none" w:sz="0" w:space="0" w:color="auto"/>
                                            <w:bottom w:val="none" w:sz="0" w:space="0" w:color="auto"/>
                                            <w:right w:val="none" w:sz="0" w:space="0" w:color="auto"/>
                                          </w:divBdr>
                                        </w:div>
                                      </w:divsChild>
                                    </w:div>
                                    <w:div w:id="605230720">
                                      <w:marLeft w:val="0"/>
                                      <w:marRight w:val="0"/>
                                      <w:marTop w:val="0"/>
                                      <w:marBottom w:val="0"/>
                                      <w:divBdr>
                                        <w:top w:val="none" w:sz="0" w:space="0" w:color="auto"/>
                                        <w:left w:val="none" w:sz="0" w:space="0" w:color="auto"/>
                                        <w:bottom w:val="none" w:sz="0" w:space="0" w:color="auto"/>
                                        <w:right w:val="none" w:sz="0" w:space="0" w:color="auto"/>
                                      </w:divBdr>
                                      <w:divsChild>
                                        <w:div w:id="929504876">
                                          <w:marLeft w:val="0"/>
                                          <w:marRight w:val="0"/>
                                          <w:marTop w:val="0"/>
                                          <w:marBottom w:val="0"/>
                                          <w:divBdr>
                                            <w:top w:val="none" w:sz="0" w:space="0" w:color="auto"/>
                                            <w:left w:val="none" w:sz="0" w:space="0" w:color="auto"/>
                                            <w:bottom w:val="none" w:sz="0" w:space="0" w:color="auto"/>
                                            <w:right w:val="none" w:sz="0" w:space="0" w:color="auto"/>
                                          </w:divBdr>
                                        </w:div>
                                      </w:divsChild>
                                    </w:div>
                                    <w:div w:id="938102230">
                                      <w:marLeft w:val="0"/>
                                      <w:marRight w:val="0"/>
                                      <w:marTop w:val="0"/>
                                      <w:marBottom w:val="0"/>
                                      <w:divBdr>
                                        <w:top w:val="none" w:sz="0" w:space="0" w:color="auto"/>
                                        <w:left w:val="none" w:sz="0" w:space="0" w:color="auto"/>
                                        <w:bottom w:val="none" w:sz="0" w:space="0" w:color="auto"/>
                                        <w:right w:val="none" w:sz="0" w:space="0" w:color="auto"/>
                                      </w:divBdr>
                                      <w:divsChild>
                                        <w:div w:id="265430383">
                                          <w:marLeft w:val="0"/>
                                          <w:marRight w:val="0"/>
                                          <w:marTop w:val="0"/>
                                          <w:marBottom w:val="0"/>
                                          <w:divBdr>
                                            <w:top w:val="none" w:sz="0" w:space="0" w:color="auto"/>
                                            <w:left w:val="none" w:sz="0" w:space="0" w:color="auto"/>
                                            <w:bottom w:val="none" w:sz="0" w:space="0" w:color="auto"/>
                                            <w:right w:val="none" w:sz="0" w:space="0" w:color="auto"/>
                                          </w:divBdr>
                                        </w:div>
                                      </w:divsChild>
                                    </w:div>
                                    <w:div w:id="938487222">
                                      <w:marLeft w:val="0"/>
                                      <w:marRight w:val="0"/>
                                      <w:marTop w:val="0"/>
                                      <w:marBottom w:val="0"/>
                                      <w:divBdr>
                                        <w:top w:val="none" w:sz="0" w:space="0" w:color="auto"/>
                                        <w:left w:val="none" w:sz="0" w:space="0" w:color="auto"/>
                                        <w:bottom w:val="none" w:sz="0" w:space="0" w:color="auto"/>
                                        <w:right w:val="none" w:sz="0" w:space="0" w:color="auto"/>
                                      </w:divBdr>
                                      <w:divsChild>
                                        <w:div w:id="670137841">
                                          <w:marLeft w:val="0"/>
                                          <w:marRight w:val="0"/>
                                          <w:marTop w:val="0"/>
                                          <w:marBottom w:val="0"/>
                                          <w:divBdr>
                                            <w:top w:val="none" w:sz="0" w:space="0" w:color="auto"/>
                                            <w:left w:val="none" w:sz="0" w:space="0" w:color="auto"/>
                                            <w:bottom w:val="none" w:sz="0" w:space="0" w:color="auto"/>
                                            <w:right w:val="none" w:sz="0" w:space="0" w:color="auto"/>
                                          </w:divBdr>
                                        </w:div>
                                      </w:divsChild>
                                    </w:div>
                                    <w:div w:id="1092895079">
                                      <w:marLeft w:val="0"/>
                                      <w:marRight w:val="0"/>
                                      <w:marTop w:val="0"/>
                                      <w:marBottom w:val="0"/>
                                      <w:divBdr>
                                        <w:top w:val="none" w:sz="0" w:space="0" w:color="auto"/>
                                        <w:left w:val="none" w:sz="0" w:space="0" w:color="auto"/>
                                        <w:bottom w:val="none" w:sz="0" w:space="0" w:color="auto"/>
                                        <w:right w:val="none" w:sz="0" w:space="0" w:color="auto"/>
                                      </w:divBdr>
                                      <w:divsChild>
                                        <w:div w:id="197858023">
                                          <w:marLeft w:val="0"/>
                                          <w:marRight w:val="0"/>
                                          <w:marTop w:val="0"/>
                                          <w:marBottom w:val="0"/>
                                          <w:divBdr>
                                            <w:top w:val="none" w:sz="0" w:space="0" w:color="auto"/>
                                            <w:left w:val="none" w:sz="0" w:space="0" w:color="auto"/>
                                            <w:bottom w:val="none" w:sz="0" w:space="0" w:color="auto"/>
                                            <w:right w:val="none" w:sz="0" w:space="0" w:color="auto"/>
                                          </w:divBdr>
                                        </w:div>
                                      </w:divsChild>
                                    </w:div>
                                    <w:div w:id="1773554594">
                                      <w:marLeft w:val="0"/>
                                      <w:marRight w:val="0"/>
                                      <w:marTop w:val="0"/>
                                      <w:marBottom w:val="0"/>
                                      <w:divBdr>
                                        <w:top w:val="none" w:sz="0" w:space="0" w:color="auto"/>
                                        <w:left w:val="none" w:sz="0" w:space="0" w:color="auto"/>
                                        <w:bottom w:val="none" w:sz="0" w:space="0" w:color="auto"/>
                                        <w:right w:val="none" w:sz="0" w:space="0" w:color="auto"/>
                                      </w:divBdr>
                                      <w:divsChild>
                                        <w:div w:id="752319726">
                                          <w:marLeft w:val="0"/>
                                          <w:marRight w:val="0"/>
                                          <w:marTop w:val="0"/>
                                          <w:marBottom w:val="0"/>
                                          <w:divBdr>
                                            <w:top w:val="none" w:sz="0" w:space="0" w:color="auto"/>
                                            <w:left w:val="none" w:sz="0" w:space="0" w:color="auto"/>
                                            <w:bottom w:val="none" w:sz="0" w:space="0" w:color="auto"/>
                                            <w:right w:val="none" w:sz="0" w:space="0" w:color="auto"/>
                                          </w:divBdr>
                                        </w:div>
                                      </w:divsChild>
                                    </w:div>
                                    <w:div w:id="2121100303">
                                      <w:marLeft w:val="0"/>
                                      <w:marRight w:val="0"/>
                                      <w:marTop w:val="0"/>
                                      <w:marBottom w:val="0"/>
                                      <w:divBdr>
                                        <w:top w:val="none" w:sz="0" w:space="0" w:color="auto"/>
                                        <w:left w:val="none" w:sz="0" w:space="0" w:color="auto"/>
                                        <w:bottom w:val="none" w:sz="0" w:space="0" w:color="auto"/>
                                        <w:right w:val="none" w:sz="0" w:space="0" w:color="auto"/>
                                      </w:divBdr>
                                      <w:divsChild>
                                        <w:div w:id="827014545">
                                          <w:marLeft w:val="0"/>
                                          <w:marRight w:val="0"/>
                                          <w:marTop w:val="0"/>
                                          <w:marBottom w:val="0"/>
                                          <w:divBdr>
                                            <w:top w:val="none" w:sz="0" w:space="0" w:color="auto"/>
                                            <w:left w:val="none" w:sz="0" w:space="0" w:color="auto"/>
                                            <w:bottom w:val="none" w:sz="0" w:space="0" w:color="auto"/>
                                            <w:right w:val="none" w:sz="0" w:space="0" w:color="auto"/>
                                          </w:divBdr>
                                        </w:div>
                                      </w:divsChild>
                                    </w:div>
                                    <w:div w:id="2134251991">
                                      <w:marLeft w:val="0"/>
                                      <w:marRight w:val="0"/>
                                      <w:marTop w:val="0"/>
                                      <w:marBottom w:val="0"/>
                                      <w:divBdr>
                                        <w:top w:val="none" w:sz="0" w:space="0" w:color="auto"/>
                                        <w:left w:val="none" w:sz="0" w:space="0" w:color="auto"/>
                                        <w:bottom w:val="none" w:sz="0" w:space="0" w:color="auto"/>
                                        <w:right w:val="none" w:sz="0" w:space="0" w:color="auto"/>
                                      </w:divBdr>
                                      <w:divsChild>
                                        <w:div w:id="9793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4117">
      <w:bodyDiv w:val="1"/>
      <w:marLeft w:val="0"/>
      <w:marRight w:val="0"/>
      <w:marTop w:val="0"/>
      <w:marBottom w:val="0"/>
      <w:divBdr>
        <w:top w:val="none" w:sz="0" w:space="0" w:color="auto"/>
        <w:left w:val="none" w:sz="0" w:space="0" w:color="auto"/>
        <w:bottom w:val="none" w:sz="0" w:space="0" w:color="auto"/>
        <w:right w:val="none" w:sz="0" w:space="0" w:color="auto"/>
      </w:divBdr>
    </w:div>
    <w:div w:id="1927153608">
      <w:bodyDiv w:val="1"/>
      <w:marLeft w:val="0"/>
      <w:marRight w:val="0"/>
      <w:marTop w:val="0"/>
      <w:marBottom w:val="0"/>
      <w:divBdr>
        <w:top w:val="none" w:sz="0" w:space="0" w:color="auto"/>
        <w:left w:val="none" w:sz="0" w:space="0" w:color="auto"/>
        <w:bottom w:val="none" w:sz="0" w:space="0" w:color="auto"/>
        <w:right w:val="none" w:sz="0" w:space="0" w:color="auto"/>
      </w:divBdr>
    </w:div>
    <w:div w:id="1934050189">
      <w:bodyDiv w:val="1"/>
      <w:marLeft w:val="0"/>
      <w:marRight w:val="0"/>
      <w:marTop w:val="0"/>
      <w:marBottom w:val="0"/>
      <w:divBdr>
        <w:top w:val="none" w:sz="0" w:space="0" w:color="auto"/>
        <w:left w:val="none" w:sz="0" w:space="0" w:color="auto"/>
        <w:bottom w:val="none" w:sz="0" w:space="0" w:color="auto"/>
        <w:right w:val="none" w:sz="0" w:space="0" w:color="auto"/>
      </w:divBdr>
    </w:div>
    <w:div w:id="1954700628">
      <w:bodyDiv w:val="1"/>
      <w:marLeft w:val="0"/>
      <w:marRight w:val="0"/>
      <w:marTop w:val="0"/>
      <w:marBottom w:val="0"/>
      <w:divBdr>
        <w:top w:val="none" w:sz="0" w:space="0" w:color="auto"/>
        <w:left w:val="none" w:sz="0" w:space="0" w:color="auto"/>
        <w:bottom w:val="none" w:sz="0" w:space="0" w:color="auto"/>
        <w:right w:val="none" w:sz="0" w:space="0" w:color="auto"/>
      </w:divBdr>
    </w:div>
    <w:div w:id="1986472046">
      <w:bodyDiv w:val="1"/>
      <w:marLeft w:val="0"/>
      <w:marRight w:val="0"/>
      <w:marTop w:val="0"/>
      <w:marBottom w:val="0"/>
      <w:divBdr>
        <w:top w:val="none" w:sz="0" w:space="0" w:color="auto"/>
        <w:left w:val="none" w:sz="0" w:space="0" w:color="auto"/>
        <w:bottom w:val="none" w:sz="0" w:space="0" w:color="auto"/>
        <w:right w:val="none" w:sz="0" w:space="0" w:color="auto"/>
      </w:divBdr>
    </w:div>
    <w:div w:id="2012563563">
      <w:bodyDiv w:val="1"/>
      <w:marLeft w:val="0"/>
      <w:marRight w:val="0"/>
      <w:marTop w:val="0"/>
      <w:marBottom w:val="0"/>
      <w:divBdr>
        <w:top w:val="none" w:sz="0" w:space="0" w:color="auto"/>
        <w:left w:val="none" w:sz="0" w:space="0" w:color="auto"/>
        <w:bottom w:val="none" w:sz="0" w:space="0" w:color="auto"/>
        <w:right w:val="none" w:sz="0" w:space="0" w:color="auto"/>
      </w:divBdr>
    </w:div>
    <w:div w:id="2032367830">
      <w:bodyDiv w:val="1"/>
      <w:marLeft w:val="0"/>
      <w:marRight w:val="0"/>
      <w:marTop w:val="0"/>
      <w:marBottom w:val="0"/>
      <w:divBdr>
        <w:top w:val="none" w:sz="0" w:space="0" w:color="auto"/>
        <w:left w:val="none" w:sz="0" w:space="0" w:color="auto"/>
        <w:bottom w:val="none" w:sz="0" w:space="0" w:color="auto"/>
        <w:right w:val="none" w:sz="0" w:space="0" w:color="auto"/>
      </w:divBdr>
    </w:div>
    <w:div w:id="2034914581">
      <w:bodyDiv w:val="1"/>
      <w:marLeft w:val="0"/>
      <w:marRight w:val="0"/>
      <w:marTop w:val="0"/>
      <w:marBottom w:val="0"/>
      <w:divBdr>
        <w:top w:val="none" w:sz="0" w:space="0" w:color="auto"/>
        <w:left w:val="none" w:sz="0" w:space="0" w:color="auto"/>
        <w:bottom w:val="none" w:sz="0" w:space="0" w:color="auto"/>
        <w:right w:val="none" w:sz="0" w:space="0" w:color="auto"/>
      </w:divBdr>
    </w:div>
    <w:div w:id="2104297615">
      <w:bodyDiv w:val="1"/>
      <w:marLeft w:val="0"/>
      <w:marRight w:val="0"/>
      <w:marTop w:val="0"/>
      <w:marBottom w:val="0"/>
      <w:divBdr>
        <w:top w:val="none" w:sz="0" w:space="0" w:color="auto"/>
        <w:left w:val="none" w:sz="0" w:space="0" w:color="auto"/>
        <w:bottom w:val="none" w:sz="0" w:space="0" w:color="auto"/>
        <w:right w:val="none" w:sz="0" w:space="0" w:color="auto"/>
      </w:divBdr>
      <w:divsChild>
        <w:div w:id="1734543389">
          <w:marLeft w:val="0"/>
          <w:marRight w:val="0"/>
          <w:marTop w:val="0"/>
          <w:marBottom w:val="0"/>
          <w:divBdr>
            <w:top w:val="none" w:sz="0" w:space="0" w:color="auto"/>
            <w:left w:val="none" w:sz="0" w:space="0" w:color="auto"/>
            <w:bottom w:val="none" w:sz="0" w:space="0" w:color="auto"/>
            <w:right w:val="none" w:sz="0" w:space="0" w:color="auto"/>
          </w:divBdr>
        </w:div>
        <w:div w:id="1253975406">
          <w:marLeft w:val="1110"/>
          <w:marRight w:val="0"/>
          <w:marTop w:val="0"/>
          <w:marBottom w:val="0"/>
          <w:divBdr>
            <w:top w:val="none" w:sz="0" w:space="0" w:color="auto"/>
            <w:left w:val="none" w:sz="0" w:space="0" w:color="auto"/>
            <w:bottom w:val="none" w:sz="0" w:space="0" w:color="auto"/>
            <w:right w:val="none" w:sz="0" w:space="0" w:color="auto"/>
          </w:divBdr>
        </w:div>
      </w:divsChild>
    </w:div>
    <w:div w:id="2112700393">
      <w:bodyDiv w:val="1"/>
      <w:marLeft w:val="0"/>
      <w:marRight w:val="0"/>
      <w:marTop w:val="0"/>
      <w:marBottom w:val="0"/>
      <w:divBdr>
        <w:top w:val="none" w:sz="0" w:space="0" w:color="auto"/>
        <w:left w:val="none" w:sz="0" w:space="0" w:color="auto"/>
        <w:bottom w:val="none" w:sz="0" w:space="0" w:color="auto"/>
        <w:right w:val="none" w:sz="0" w:space="0" w:color="auto"/>
      </w:divBdr>
    </w:div>
    <w:div w:id="2132552238">
      <w:bodyDiv w:val="1"/>
      <w:marLeft w:val="0"/>
      <w:marRight w:val="0"/>
      <w:marTop w:val="0"/>
      <w:marBottom w:val="0"/>
      <w:divBdr>
        <w:top w:val="none" w:sz="0" w:space="0" w:color="auto"/>
        <w:left w:val="none" w:sz="0" w:space="0" w:color="auto"/>
        <w:bottom w:val="none" w:sz="0" w:space="0" w:color="auto"/>
        <w:right w:val="none" w:sz="0" w:space="0" w:color="auto"/>
      </w:divBdr>
    </w:div>
    <w:div w:id="21464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jurkom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dia@jurkomp.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urkomp.ru/%D0%BA%D0%BE%D0%BD%D1%81%D1%83%D0%BB%D1%8C%D1%82%D0%B0%D1%86%D0%B8%D0%B8/"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urkomp.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F0D2-0A65-4336-A8C5-E95ACF1C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15</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Стрыгин</dc:creator>
  <cp:lastModifiedBy>Яковлева Татьяна Артуровна</cp:lastModifiedBy>
  <cp:revision>156</cp:revision>
  <cp:lastPrinted>2017-03-06T03:42:00Z</cp:lastPrinted>
  <dcterms:created xsi:type="dcterms:W3CDTF">2016-12-22T02:17:00Z</dcterms:created>
  <dcterms:modified xsi:type="dcterms:W3CDTF">2020-10-23T16:41:00Z</dcterms:modified>
</cp:coreProperties>
</file>