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FBC" w:rsidRDefault="002B5FBC">
      <w:pPr>
        <w:pStyle w:val="ConsPlusTitlePage"/>
      </w:pPr>
      <w:r>
        <w:t xml:space="preserve">Документ предоставлен </w:t>
      </w:r>
      <w:hyperlink r:id="rId4">
        <w:r>
          <w:rPr>
            <w:color w:val="0000FF"/>
          </w:rPr>
          <w:t>КонсультантПлюс</w:t>
        </w:r>
      </w:hyperlink>
      <w:r>
        <w:br/>
      </w:r>
    </w:p>
    <w:p w:rsidR="002B5FBC" w:rsidRDefault="002B5FBC">
      <w:pPr>
        <w:pStyle w:val="ConsPlusNormal"/>
        <w:jc w:val="both"/>
        <w:outlineLvl w:val="0"/>
      </w:pPr>
    </w:p>
    <w:p w:rsidR="002B5FBC" w:rsidRDefault="002B5FBC">
      <w:pPr>
        <w:pStyle w:val="ConsPlusTitle"/>
        <w:jc w:val="center"/>
        <w:outlineLvl w:val="0"/>
      </w:pPr>
      <w:r>
        <w:t>АДМИНИСТРАЦИЯ ГОРОДА БАРНАУЛА</w:t>
      </w:r>
    </w:p>
    <w:p w:rsidR="002B5FBC" w:rsidRDefault="002B5FBC">
      <w:pPr>
        <w:pStyle w:val="ConsPlusTitle"/>
        <w:jc w:val="both"/>
      </w:pPr>
    </w:p>
    <w:p w:rsidR="002B5FBC" w:rsidRDefault="002B5FBC">
      <w:pPr>
        <w:pStyle w:val="ConsPlusTitle"/>
        <w:jc w:val="center"/>
      </w:pPr>
      <w:r>
        <w:t>ПОСТАНОВЛЕНИЕ</w:t>
      </w:r>
    </w:p>
    <w:p w:rsidR="002B5FBC" w:rsidRDefault="002B5FBC">
      <w:pPr>
        <w:pStyle w:val="ConsPlusTitle"/>
        <w:jc w:val="center"/>
      </w:pPr>
    </w:p>
    <w:p w:rsidR="002B5FBC" w:rsidRDefault="002B5FBC">
      <w:pPr>
        <w:pStyle w:val="ConsPlusTitle"/>
        <w:jc w:val="center"/>
      </w:pPr>
      <w:r>
        <w:t>от 30 сентября 2026 г. N 1320</w:t>
      </w:r>
    </w:p>
    <w:p w:rsidR="002B5FBC" w:rsidRDefault="002B5FBC">
      <w:pPr>
        <w:pStyle w:val="ConsPlusTitle"/>
        <w:jc w:val="both"/>
      </w:pPr>
    </w:p>
    <w:p w:rsidR="002B5FBC" w:rsidRDefault="002B5FBC">
      <w:pPr>
        <w:pStyle w:val="ConsPlusTitle"/>
        <w:jc w:val="center"/>
      </w:pPr>
      <w:r>
        <w:t>О ПРОВЕДЕНИИ ГОРОДСКОГО ПРОФЕССИОНАЛЬНОГО КОНКУРСА</w:t>
      </w:r>
    </w:p>
    <w:p w:rsidR="002B5FBC" w:rsidRDefault="002B5FBC">
      <w:pPr>
        <w:pStyle w:val="ConsPlusTitle"/>
        <w:jc w:val="center"/>
      </w:pPr>
      <w:r>
        <w:t>"ЛУЧШИЙ ЮРИСТ ГОРОДА БАРНАУЛА - 2026"</w:t>
      </w:r>
    </w:p>
    <w:p w:rsidR="002B5FBC" w:rsidRDefault="002B5FBC">
      <w:pPr>
        <w:pStyle w:val="ConsPlusNormal"/>
        <w:jc w:val="both"/>
      </w:pPr>
    </w:p>
    <w:p w:rsidR="002B5FBC" w:rsidRDefault="002B5FBC">
      <w:pPr>
        <w:pStyle w:val="ConsPlusNormal"/>
        <w:ind w:firstLine="540"/>
        <w:jc w:val="both"/>
      </w:pPr>
      <w:r>
        <w:t>В целях повышения профессионального мастерства в сообществе юристов, выявления и поощрения специалистов высокой квалификации администрация города Барнаула постановляет:</w:t>
      </w:r>
    </w:p>
    <w:p w:rsidR="002B5FBC" w:rsidRDefault="002B5FBC">
      <w:pPr>
        <w:pStyle w:val="ConsPlusNormal"/>
        <w:spacing w:before="220"/>
        <w:ind w:firstLine="540"/>
        <w:jc w:val="both"/>
      </w:pPr>
      <w:r>
        <w:t>1. Провести городской профессиональный конкурс "Лучший юрист города Барнаула - 2026" (далее - конкурс).</w:t>
      </w:r>
    </w:p>
    <w:p w:rsidR="002B5FBC" w:rsidRDefault="002B5FBC">
      <w:pPr>
        <w:pStyle w:val="ConsPlusNormal"/>
        <w:spacing w:before="220"/>
        <w:ind w:firstLine="540"/>
        <w:jc w:val="both"/>
      </w:pPr>
      <w:r>
        <w:t xml:space="preserve">2. Утвердить </w:t>
      </w:r>
      <w:hyperlink w:anchor="P30">
        <w:r>
          <w:rPr>
            <w:color w:val="0000FF"/>
          </w:rPr>
          <w:t>Положение</w:t>
        </w:r>
      </w:hyperlink>
      <w:r>
        <w:t xml:space="preserve"> о городском профессиональном конкурсе "Лучший юрист города Барнаула - 2026" (приложение).</w:t>
      </w:r>
    </w:p>
    <w:p w:rsidR="002B5FBC" w:rsidRDefault="002B5FBC">
      <w:pPr>
        <w:pStyle w:val="ConsPlusNormal"/>
        <w:spacing w:before="220"/>
        <w:ind w:firstLine="540"/>
        <w:jc w:val="both"/>
      </w:pPr>
      <w:r>
        <w:t>3. Информировать об итогах проведения конкурса до 25.12.2026.</w:t>
      </w:r>
    </w:p>
    <w:p w:rsidR="002B5FBC" w:rsidRDefault="002B5FBC">
      <w:pPr>
        <w:pStyle w:val="ConsPlusNormal"/>
        <w:spacing w:before="220"/>
        <w:ind w:firstLine="540"/>
        <w:jc w:val="both"/>
      </w:pPr>
      <w:r>
        <w:t>4. Комитету информационной политики (Андреева Е.С.) обеспечить опубликование постановления в газете "Вечерний Барнаул" и официальном сетевом издании "Правовой портал администрации г. Барнаула".</w:t>
      </w:r>
    </w:p>
    <w:p w:rsidR="002B5FBC" w:rsidRDefault="002B5FBC">
      <w:pPr>
        <w:pStyle w:val="ConsPlusNormal"/>
        <w:spacing w:before="220"/>
        <w:ind w:firstLine="540"/>
        <w:jc w:val="both"/>
      </w:pPr>
      <w:r>
        <w:t>5. Контроль за исполнением постановления возложить на заместителя главы администрации города, руководителя аппарата.</w:t>
      </w:r>
    </w:p>
    <w:p w:rsidR="002B5FBC" w:rsidRDefault="002B5FBC">
      <w:pPr>
        <w:pStyle w:val="ConsPlusNormal"/>
        <w:jc w:val="both"/>
      </w:pPr>
    </w:p>
    <w:p w:rsidR="002B5FBC" w:rsidRDefault="002B5FBC">
      <w:pPr>
        <w:pStyle w:val="ConsPlusNormal"/>
        <w:jc w:val="right"/>
      </w:pPr>
      <w:r>
        <w:t>Первый заместитель</w:t>
      </w:r>
    </w:p>
    <w:p w:rsidR="002B5FBC" w:rsidRDefault="002B5FBC">
      <w:pPr>
        <w:pStyle w:val="ConsPlusNormal"/>
        <w:jc w:val="right"/>
      </w:pPr>
      <w:r>
        <w:t>главы администрации города</w:t>
      </w:r>
    </w:p>
    <w:p w:rsidR="002B5FBC" w:rsidRDefault="002B5FBC">
      <w:pPr>
        <w:pStyle w:val="ConsPlusNormal"/>
        <w:jc w:val="right"/>
      </w:pPr>
      <w:r>
        <w:t>А.А.ФЕДОРОВ</w:t>
      </w:r>
    </w:p>
    <w:p w:rsidR="002B5FBC" w:rsidRDefault="002B5FBC">
      <w:pPr>
        <w:pStyle w:val="ConsPlusNormal"/>
        <w:jc w:val="both"/>
      </w:pPr>
    </w:p>
    <w:p w:rsidR="002B5FBC" w:rsidRDefault="002B5FBC">
      <w:pPr>
        <w:pStyle w:val="ConsPlusNormal"/>
        <w:jc w:val="both"/>
      </w:pPr>
    </w:p>
    <w:p w:rsidR="002B5FBC" w:rsidRDefault="002B5FBC">
      <w:pPr>
        <w:pStyle w:val="ConsPlusNormal"/>
        <w:jc w:val="both"/>
      </w:pPr>
    </w:p>
    <w:p w:rsidR="002B5FBC" w:rsidRDefault="002B5FBC">
      <w:pPr>
        <w:pStyle w:val="ConsPlusNormal"/>
        <w:jc w:val="both"/>
      </w:pPr>
    </w:p>
    <w:p w:rsidR="002B5FBC" w:rsidRDefault="002B5FBC">
      <w:pPr>
        <w:pStyle w:val="ConsPlusNormal"/>
        <w:jc w:val="both"/>
      </w:pPr>
    </w:p>
    <w:p w:rsidR="002B5FBC" w:rsidRDefault="002B5FBC">
      <w:pPr>
        <w:pStyle w:val="ConsPlusNormal"/>
        <w:jc w:val="right"/>
        <w:outlineLvl w:val="0"/>
      </w:pPr>
      <w:r>
        <w:t>Приложение</w:t>
      </w:r>
    </w:p>
    <w:p w:rsidR="002B5FBC" w:rsidRDefault="002B5FBC">
      <w:pPr>
        <w:pStyle w:val="ConsPlusNormal"/>
        <w:jc w:val="right"/>
      </w:pPr>
      <w:r>
        <w:t>к Постановлению</w:t>
      </w:r>
    </w:p>
    <w:p w:rsidR="002B5FBC" w:rsidRDefault="002B5FBC">
      <w:pPr>
        <w:pStyle w:val="ConsPlusNormal"/>
        <w:jc w:val="right"/>
      </w:pPr>
      <w:r>
        <w:t>администрации города</w:t>
      </w:r>
    </w:p>
    <w:p w:rsidR="002B5FBC" w:rsidRDefault="002B5FBC">
      <w:pPr>
        <w:pStyle w:val="ConsPlusNormal"/>
        <w:jc w:val="right"/>
      </w:pPr>
      <w:r>
        <w:t>от 30 сентября 2026 г. N 1320</w:t>
      </w:r>
    </w:p>
    <w:p w:rsidR="002B5FBC" w:rsidRDefault="002B5FBC">
      <w:pPr>
        <w:pStyle w:val="ConsPlusNormal"/>
        <w:jc w:val="both"/>
      </w:pPr>
    </w:p>
    <w:p w:rsidR="002B5FBC" w:rsidRDefault="002B5FBC">
      <w:pPr>
        <w:pStyle w:val="ConsPlusTitle"/>
        <w:jc w:val="center"/>
      </w:pPr>
      <w:bookmarkStart w:id="0" w:name="P30"/>
      <w:bookmarkEnd w:id="0"/>
      <w:r>
        <w:t>ПОЛОЖЕНИЕ</w:t>
      </w:r>
    </w:p>
    <w:p w:rsidR="002B5FBC" w:rsidRDefault="002B5FBC">
      <w:pPr>
        <w:pStyle w:val="ConsPlusTitle"/>
        <w:jc w:val="center"/>
      </w:pPr>
      <w:r>
        <w:t>О ГОРОДСКОМ ПРОФЕССИОНАЛЬНОМ КОНКУРСЕ</w:t>
      </w:r>
    </w:p>
    <w:p w:rsidR="002B5FBC" w:rsidRDefault="002B5FBC">
      <w:pPr>
        <w:pStyle w:val="ConsPlusTitle"/>
        <w:jc w:val="center"/>
      </w:pPr>
      <w:r>
        <w:t>"ЛУЧШИЙ ЮРИСТ ГОРОДА БАРНАУЛА - 2026"</w:t>
      </w:r>
    </w:p>
    <w:p w:rsidR="002B5FBC" w:rsidRDefault="002B5FBC">
      <w:pPr>
        <w:pStyle w:val="ConsPlusNormal"/>
        <w:jc w:val="both"/>
      </w:pPr>
    </w:p>
    <w:p w:rsidR="002B5FBC" w:rsidRDefault="002B5FBC">
      <w:pPr>
        <w:pStyle w:val="ConsPlusTitle"/>
        <w:jc w:val="center"/>
        <w:outlineLvl w:val="1"/>
      </w:pPr>
      <w:r>
        <w:t>1. Общие положения</w:t>
      </w:r>
    </w:p>
    <w:p w:rsidR="002B5FBC" w:rsidRDefault="002B5FBC">
      <w:pPr>
        <w:pStyle w:val="ConsPlusNormal"/>
        <w:jc w:val="both"/>
      </w:pPr>
    </w:p>
    <w:p w:rsidR="002B5FBC" w:rsidRDefault="002B5FBC">
      <w:pPr>
        <w:pStyle w:val="ConsPlusNormal"/>
        <w:ind w:firstLine="540"/>
        <w:jc w:val="both"/>
      </w:pPr>
      <w:r>
        <w:t>1.1. Положение о городском профессиональном конкурсе "Лучший юрист города Барнаула - 2026" (далее - Положение) устанавливает цели, принципы, порядок организации и проведения городского профессионального конкурса "Лучший юрист города Барнаула - 2026" (далее - конкурс).</w:t>
      </w:r>
    </w:p>
    <w:p w:rsidR="002B5FBC" w:rsidRDefault="002B5FBC">
      <w:pPr>
        <w:pStyle w:val="ConsPlusNormal"/>
        <w:spacing w:before="220"/>
        <w:ind w:firstLine="540"/>
        <w:jc w:val="both"/>
      </w:pPr>
      <w:r>
        <w:t>1.2. Конкурс проводится с целью создания условий для стимулирования профессионального роста юристов и популяризации их профессиональной деятельности.</w:t>
      </w:r>
    </w:p>
    <w:p w:rsidR="002B5FBC" w:rsidRDefault="002B5FBC">
      <w:pPr>
        <w:pStyle w:val="ConsPlusNormal"/>
        <w:spacing w:before="220"/>
        <w:ind w:firstLine="540"/>
        <w:jc w:val="both"/>
      </w:pPr>
      <w:r>
        <w:lastRenderedPageBreak/>
        <w:t>1.3. Основными принципами организации и проведения конкурса являются ориентация на высокий уровень профессионализма участников конкурса, его открытость, объективность.</w:t>
      </w:r>
    </w:p>
    <w:p w:rsidR="002B5FBC" w:rsidRDefault="002B5FBC">
      <w:pPr>
        <w:pStyle w:val="ConsPlusNormal"/>
        <w:spacing w:before="220"/>
        <w:ind w:firstLine="540"/>
        <w:jc w:val="both"/>
      </w:pPr>
      <w:r>
        <w:t>1.4. Организаторами конкурса являются администрация города Барнаула, Региональный Информационный Центр Общероссийской Сети Распространения Правовой Информации КонсультантПлюс - Общество с ограниченной ответственностью "ЮРКОМП" (по согласованию), федеральное государственное бюджетное образовательное учреждение высшего образования "Алтайский государственный университет" (по согласованию).</w:t>
      </w:r>
    </w:p>
    <w:p w:rsidR="002B5FBC" w:rsidRDefault="002B5FBC">
      <w:pPr>
        <w:pStyle w:val="ConsPlusNormal"/>
        <w:spacing w:before="220"/>
        <w:ind w:firstLine="540"/>
        <w:jc w:val="both"/>
      </w:pPr>
      <w:r>
        <w:t>1.5. Организационно-техническое обеспечение проведения конкурса, в том числе консультирование участников конкурса, осуществляет правовой комитет администрации города Барнаула.</w:t>
      </w:r>
    </w:p>
    <w:p w:rsidR="002B5FBC" w:rsidRDefault="002B5FBC">
      <w:pPr>
        <w:pStyle w:val="ConsPlusNormal"/>
        <w:spacing w:before="220"/>
        <w:ind w:firstLine="540"/>
        <w:jc w:val="both"/>
      </w:pPr>
      <w:r>
        <w:t>1.6. Для организации проведения конкурса, определения победителей и призеров конкурса организаторами конкурса формируется конкурсная комиссия, в состав которой входят сопредседатели, секретарь и иные члены комиссии. Состав конкурсной комиссии утверждается и изменяется постановлением администрации города.</w:t>
      </w:r>
    </w:p>
    <w:p w:rsidR="002B5FBC" w:rsidRDefault="002B5FBC">
      <w:pPr>
        <w:pStyle w:val="ConsPlusNormal"/>
        <w:jc w:val="both"/>
      </w:pPr>
    </w:p>
    <w:p w:rsidR="002B5FBC" w:rsidRDefault="002B5FBC">
      <w:pPr>
        <w:pStyle w:val="ConsPlusTitle"/>
        <w:jc w:val="center"/>
        <w:outlineLvl w:val="1"/>
      </w:pPr>
      <w:r>
        <w:t>2. Участники конкурса</w:t>
      </w:r>
    </w:p>
    <w:p w:rsidR="002B5FBC" w:rsidRDefault="002B5FBC">
      <w:pPr>
        <w:pStyle w:val="ConsPlusNormal"/>
        <w:jc w:val="both"/>
      </w:pPr>
    </w:p>
    <w:p w:rsidR="002B5FBC" w:rsidRDefault="002B5FBC">
      <w:pPr>
        <w:pStyle w:val="ConsPlusNormal"/>
        <w:ind w:firstLine="540"/>
        <w:jc w:val="both"/>
      </w:pPr>
      <w:r>
        <w:t>2.1. Конкурс является открытым по числу участников.</w:t>
      </w:r>
    </w:p>
    <w:p w:rsidR="002B5FBC" w:rsidRDefault="002B5FBC">
      <w:pPr>
        <w:pStyle w:val="ConsPlusNormal"/>
        <w:spacing w:before="220"/>
        <w:ind w:firstLine="540"/>
        <w:jc w:val="both"/>
      </w:pPr>
      <w:bookmarkStart w:id="1" w:name="P46"/>
      <w:bookmarkEnd w:id="1"/>
      <w:r>
        <w:t>2.2. Участвовать в конкурсе могут команды, состоящие из лиц, обеспечивающих правовое сопровождение деятельности юридических лиц, индивидуальных предпринимателей и (или) представление интересов физических и юридических лиц в суде, проживающие и осуществляющие профессиональную деятельность в городе Барнауле, а также студентов образовательных организаций высшего образования по специальности, направлению подготовки "Юриспруденция", обучающихся в городе Барнауле (далее - участник конкурса). Состав команды, являющейся участником конкурса, должен составлять не менее двух человек и не более пяти человек. Допускается участие лиц, обеспечивающих правовое сопровождение деятельности юридических лиц, индивидуальных предпринимателей и (или) представление интересов физических и юридических лиц в суде, проживающих и осуществляющих профессиональную деятельность в городе Барнауле, а также студентов образовательных организаций высшего образования по специальности, направлению подготовки "Юриспруденция", обучающихся в городе Барнауле, только в составе одной команды.</w:t>
      </w:r>
    </w:p>
    <w:p w:rsidR="002B5FBC" w:rsidRDefault="002B5FBC">
      <w:pPr>
        <w:pStyle w:val="ConsPlusNormal"/>
        <w:spacing w:before="220"/>
        <w:ind w:firstLine="540"/>
        <w:jc w:val="both"/>
      </w:pPr>
      <w:bookmarkStart w:id="2" w:name="P47"/>
      <w:bookmarkEnd w:id="2"/>
      <w:r>
        <w:t>2.3. Конкурс проводится по следующим номинациям:</w:t>
      </w:r>
    </w:p>
    <w:p w:rsidR="002B5FBC" w:rsidRDefault="002B5FBC">
      <w:pPr>
        <w:pStyle w:val="ConsPlusNormal"/>
        <w:spacing w:before="220"/>
        <w:ind w:firstLine="540"/>
        <w:jc w:val="both"/>
      </w:pPr>
      <w:r>
        <w:t>"Лучшие по праву";</w:t>
      </w:r>
    </w:p>
    <w:p w:rsidR="002B5FBC" w:rsidRDefault="002B5FBC">
      <w:pPr>
        <w:pStyle w:val="ConsPlusNormal"/>
        <w:spacing w:before="220"/>
        <w:ind w:firstLine="540"/>
        <w:jc w:val="both"/>
      </w:pPr>
      <w:r>
        <w:t>"Юристы-профессионалы";</w:t>
      </w:r>
    </w:p>
    <w:p w:rsidR="002B5FBC" w:rsidRDefault="002B5FBC">
      <w:pPr>
        <w:pStyle w:val="ConsPlusNormal"/>
        <w:spacing w:before="220"/>
        <w:ind w:firstLine="540"/>
        <w:jc w:val="both"/>
      </w:pPr>
      <w:r>
        <w:t>"Начинающие юристы".</w:t>
      </w:r>
    </w:p>
    <w:p w:rsidR="002B5FBC" w:rsidRDefault="002B5FBC">
      <w:pPr>
        <w:pStyle w:val="ConsPlusNormal"/>
        <w:spacing w:before="220"/>
        <w:ind w:firstLine="540"/>
        <w:jc w:val="both"/>
      </w:pPr>
      <w:r>
        <w:t>2.3.1. В номинации конкурса "Лучшие по праву" могут принять участие команды, состоящие из граждан Российской Федерации, имеющих высшее юридическое образование, имеющих стаж работы по специальности более трех лет, осуществляющих профессиональную деятельность в городе Барнауле;</w:t>
      </w:r>
    </w:p>
    <w:p w:rsidR="002B5FBC" w:rsidRDefault="002B5FBC">
      <w:pPr>
        <w:pStyle w:val="ConsPlusNormal"/>
        <w:spacing w:before="220"/>
        <w:ind w:firstLine="540"/>
        <w:jc w:val="both"/>
      </w:pPr>
      <w:r>
        <w:t>2.3.2. В номинации конкурса "Юристы-профессионалы" могут принять участие команды, состоящие из граждан Российской Федерации, имеющих высшее юридическое образование, имеющих стаж работы по специальности до трех лет, осуществляющих профессиональную деятельность в городе Барнауле;</w:t>
      </w:r>
    </w:p>
    <w:p w:rsidR="002B5FBC" w:rsidRDefault="002B5FBC">
      <w:pPr>
        <w:pStyle w:val="ConsPlusNormal"/>
        <w:spacing w:before="220"/>
        <w:ind w:firstLine="540"/>
        <w:jc w:val="both"/>
      </w:pPr>
      <w:r>
        <w:t xml:space="preserve">2.3.3. В номинации конкурса "Начинающие юристы" могут принять участие команды, состоящие из граждан Российской Федерации, являющихся студентами образовательных </w:t>
      </w:r>
      <w:r>
        <w:lastRenderedPageBreak/>
        <w:t>организаций высшего образования, осуществляющих образовательную деятельность в городе Барнауле, по специальности, направлению подготовки "Юриспруденция".</w:t>
      </w:r>
    </w:p>
    <w:p w:rsidR="002B5FBC" w:rsidRDefault="002B5FBC">
      <w:pPr>
        <w:pStyle w:val="ConsPlusNormal"/>
        <w:spacing w:before="220"/>
        <w:ind w:firstLine="540"/>
        <w:jc w:val="both"/>
      </w:pPr>
      <w:bookmarkStart w:id="3" w:name="P54"/>
      <w:bookmarkEnd w:id="3"/>
      <w:r>
        <w:t xml:space="preserve">2.4. Граждане могут принять участие в конкурсе только в одной из номинаций, указанных в </w:t>
      </w:r>
      <w:hyperlink w:anchor="P47">
        <w:r>
          <w:rPr>
            <w:color w:val="0000FF"/>
          </w:rPr>
          <w:t>пункте 2.3</w:t>
        </w:r>
      </w:hyperlink>
      <w:r>
        <w:t xml:space="preserve"> Положения.</w:t>
      </w:r>
    </w:p>
    <w:p w:rsidR="002B5FBC" w:rsidRDefault="002B5FBC">
      <w:pPr>
        <w:pStyle w:val="ConsPlusNormal"/>
        <w:jc w:val="both"/>
      </w:pPr>
    </w:p>
    <w:p w:rsidR="002B5FBC" w:rsidRDefault="002B5FBC">
      <w:pPr>
        <w:pStyle w:val="ConsPlusTitle"/>
        <w:jc w:val="center"/>
        <w:outlineLvl w:val="1"/>
      </w:pPr>
      <w:r>
        <w:t>3. Сроки и этапы проведения конкурса</w:t>
      </w:r>
    </w:p>
    <w:p w:rsidR="002B5FBC" w:rsidRDefault="002B5FBC">
      <w:pPr>
        <w:pStyle w:val="ConsPlusNormal"/>
        <w:jc w:val="both"/>
      </w:pPr>
    </w:p>
    <w:p w:rsidR="002B5FBC" w:rsidRDefault="002B5FBC">
      <w:pPr>
        <w:pStyle w:val="ConsPlusNormal"/>
        <w:ind w:firstLine="540"/>
        <w:jc w:val="both"/>
      </w:pPr>
      <w:r>
        <w:t>3.1. Конкурс проводится с 10.10.2026 по 03.12.2026 в очно-заочной форме.</w:t>
      </w:r>
    </w:p>
    <w:p w:rsidR="002B5FBC" w:rsidRDefault="002B5FBC">
      <w:pPr>
        <w:pStyle w:val="ConsPlusNormal"/>
        <w:spacing w:before="220"/>
        <w:ind w:firstLine="540"/>
        <w:jc w:val="both"/>
      </w:pPr>
      <w:bookmarkStart w:id="4" w:name="P59"/>
      <w:bookmarkEnd w:id="4"/>
      <w:r>
        <w:t>3.2. Конкурс состоит из следующих этапов:</w:t>
      </w:r>
    </w:p>
    <w:p w:rsidR="002B5FBC" w:rsidRDefault="002B5FBC">
      <w:pPr>
        <w:pStyle w:val="ConsPlusNormal"/>
        <w:spacing w:before="220"/>
        <w:ind w:firstLine="540"/>
        <w:jc w:val="both"/>
      </w:pPr>
      <w:r>
        <w:t>I этап конкурса - регистрация участников конкурса и тестирование на знание основ права.</w:t>
      </w:r>
    </w:p>
    <w:p w:rsidR="002B5FBC" w:rsidRDefault="002B5FBC">
      <w:pPr>
        <w:pStyle w:val="ConsPlusNormal"/>
        <w:spacing w:before="220"/>
        <w:ind w:firstLine="540"/>
        <w:jc w:val="both"/>
      </w:pPr>
      <w:r>
        <w:t>Сроки проведения I этапа конкурса - с 10.10.2026 по 10.11.2026.</w:t>
      </w:r>
    </w:p>
    <w:p w:rsidR="002B5FBC" w:rsidRDefault="002B5FBC">
      <w:pPr>
        <w:pStyle w:val="ConsPlusNormal"/>
        <w:spacing w:before="220"/>
        <w:ind w:firstLine="540"/>
        <w:jc w:val="both"/>
      </w:pPr>
      <w:r>
        <w:t>II этап конкурса - представление заранее подготовленной презентации "Визитная карточка", соревнование между командами в ответах на вопросы "</w:t>
      </w:r>
      <w:proofErr w:type="gramStart"/>
      <w:r>
        <w:t>Блиц-турнир</w:t>
      </w:r>
      <w:proofErr w:type="gramEnd"/>
      <w:r>
        <w:t>", участие в модельном процессе по гражданскому судопроизводству "Судебные поединки".</w:t>
      </w:r>
    </w:p>
    <w:p w:rsidR="002B5FBC" w:rsidRDefault="002B5FBC">
      <w:pPr>
        <w:pStyle w:val="ConsPlusNormal"/>
        <w:spacing w:before="220"/>
        <w:ind w:firstLine="540"/>
        <w:jc w:val="both"/>
      </w:pPr>
      <w:r>
        <w:t>Срок проведения II этапа конкурса - 25.11.2026.</w:t>
      </w:r>
    </w:p>
    <w:p w:rsidR="002B5FBC" w:rsidRDefault="002B5FBC">
      <w:pPr>
        <w:pStyle w:val="ConsPlusNormal"/>
        <w:spacing w:before="220"/>
        <w:ind w:firstLine="540"/>
        <w:jc w:val="both"/>
      </w:pPr>
      <w:r>
        <w:t>Подведение итогов конкурса и награждение победителей и призеров конкурса дипломами - 03.12.2026.</w:t>
      </w:r>
    </w:p>
    <w:p w:rsidR="002B5FBC" w:rsidRDefault="002B5FBC">
      <w:pPr>
        <w:pStyle w:val="ConsPlusNormal"/>
        <w:spacing w:before="220"/>
        <w:ind w:firstLine="540"/>
        <w:jc w:val="both"/>
      </w:pPr>
      <w:r>
        <w:t xml:space="preserve">Награждение победителей и призеров конкурса денежными поощрениями осуществляется в порядке, установленном в </w:t>
      </w:r>
      <w:hyperlink w:anchor="P118">
        <w:r>
          <w:rPr>
            <w:color w:val="0000FF"/>
          </w:rPr>
          <w:t>разделе 6</w:t>
        </w:r>
      </w:hyperlink>
      <w:r>
        <w:t xml:space="preserve"> Положения.</w:t>
      </w:r>
    </w:p>
    <w:p w:rsidR="002B5FBC" w:rsidRDefault="002B5FBC">
      <w:pPr>
        <w:pStyle w:val="ConsPlusNormal"/>
        <w:jc w:val="both"/>
      </w:pPr>
    </w:p>
    <w:p w:rsidR="002B5FBC" w:rsidRDefault="002B5FBC">
      <w:pPr>
        <w:pStyle w:val="ConsPlusTitle"/>
        <w:jc w:val="center"/>
        <w:outlineLvl w:val="1"/>
      </w:pPr>
      <w:r>
        <w:t>4. Порядок проведения конкурса</w:t>
      </w:r>
    </w:p>
    <w:p w:rsidR="002B5FBC" w:rsidRDefault="002B5FBC">
      <w:pPr>
        <w:pStyle w:val="ConsPlusNormal"/>
        <w:jc w:val="both"/>
      </w:pPr>
    </w:p>
    <w:p w:rsidR="002B5FBC" w:rsidRDefault="002B5FBC">
      <w:pPr>
        <w:pStyle w:val="ConsPlusNormal"/>
        <w:ind w:firstLine="540"/>
        <w:jc w:val="both"/>
      </w:pPr>
      <w:r>
        <w:t xml:space="preserve">4.1. Лица, соответствующие требованиям, указанным в </w:t>
      </w:r>
      <w:hyperlink w:anchor="P46">
        <w:r>
          <w:rPr>
            <w:color w:val="0000FF"/>
          </w:rPr>
          <w:t>пунктах 2.2</w:t>
        </w:r>
      </w:hyperlink>
      <w:r>
        <w:t xml:space="preserve"> - </w:t>
      </w:r>
      <w:hyperlink w:anchor="P54">
        <w:r>
          <w:rPr>
            <w:color w:val="0000FF"/>
          </w:rPr>
          <w:t>2.4</w:t>
        </w:r>
      </w:hyperlink>
      <w:r>
        <w:t xml:space="preserve"> Положения, желающие участвовать в конкурсе, с 10.10.2026 по 10.11.2026 проходят регистрацию в качестве участников на сайте Регионального Информационного Центра Общероссийской Сети Распространения Правовой Информации КонсультантПлюс - Общество с ограниченной ответственностью "ЮРКОМП" </w:t>
      </w:r>
      <w:hyperlink r:id="rId5">
        <w:r>
          <w:rPr>
            <w:color w:val="0000FF"/>
          </w:rPr>
          <w:t>https://jurkomp.ru</w:t>
        </w:r>
      </w:hyperlink>
      <w:r>
        <w:t xml:space="preserve"> (далее - сайт ЮРКОМП) в разделе "Некоммерческие проекты".</w:t>
      </w:r>
    </w:p>
    <w:p w:rsidR="002B5FBC" w:rsidRDefault="002B5FBC">
      <w:pPr>
        <w:pStyle w:val="ConsPlusNormal"/>
        <w:spacing w:before="220"/>
        <w:ind w:firstLine="540"/>
        <w:jc w:val="both"/>
      </w:pPr>
      <w:bookmarkStart w:id="5" w:name="P70"/>
      <w:bookmarkEnd w:id="5"/>
      <w:r>
        <w:t xml:space="preserve">4.2. Для подтверждения соответствия участника конкурса требованиям, указанным в </w:t>
      </w:r>
      <w:hyperlink w:anchor="P46">
        <w:r>
          <w:rPr>
            <w:color w:val="0000FF"/>
          </w:rPr>
          <w:t>пунктах 2.2</w:t>
        </w:r>
      </w:hyperlink>
      <w:r>
        <w:t xml:space="preserve"> - </w:t>
      </w:r>
      <w:hyperlink w:anchor="P54">
        <w:r>
          <w:rPr>
            <w:color w:val="0000FF"/>
          </w:rPr>
          <w:t>2.4</w:t>
        </w:r>
      </w:hyperlink>
      <w:r>
        <w:t xml:space="preserve"> Положения, участник конкурса не позднее дня регистрации на сайте ЮРКОМП направляет на электронную почту omm001@jurkomp.ru электронные образы документа, удостоверяющего личность, диплома о получении высшего образования по специальности, направлению подготовки "Юриспруденция" и документов, подтверждающих осуществление профессиональной деятельности, или электронный образ справки образовательной организации высшего образования, подтверждающей обучение в образовательной организации высшего образования по специальности, направлению подготовки "Юриспруденция". В случае несовпадения персональных данных (фамилии, имени, отчества (последнее - при наличии) в дипломе о получении высшего образования по специальности, направлению подготовки "Юриспруденция" и документе, удостоверяющем личность, участник конкурса направляет электронный образ документа, подтверждающего изменение персональных данных.</w:t>
      </w:r>
    </w:p>
    <w:p w:rsidR="002B5FBC" w:rsidRDefault="002B5FBC">
      <w:pPr>
        <w:pStyle w:val="ConsPlusNormal"/>
        <w:spacing w:before="220"/>
        <w:ind w:firstLine="540"/>
        <w:jc w:val="both"/>
      </w:pPr>
      <w:r>
        <w:t xml:space="preserve">Участник конкурса направляет </w:t>
      </w:r>
      <w:hyperlink w:anchor="P140">
        <w:r>
          <w:rPr>
            <w:color w:val="0000FF"/>
          </w:rPr>
          <w:t>согласие</w:t>
        </w:r>
      </w:hyperlink>
      <w:r>
        <w:t xml:space="preserve"> на обработку персональных данных по форме согласно приложению 1 к Положению и </w:t>
      </w:r>
      <w:hyperlink w:anchor="P212">
        <w:r>
          <w:rPr>
            <w:color w:val="0000FF"/>
          </w:rPr>
          <w:t>согласие</w:t>
        </w:r>
      </w:hyperlink>
      <w:r>
        <w:t xml:space="preserve"> на обработку персональных данных, разрешенных участником конкурса для распространения, по форме согласно приложению 2 к Положению.</w:t>
      </w:r>
    </w:p>
    <w:p w:rsidR="002B5FBC" w:rsidRDefault="002B5FBC">
      <w:pPr>
        <w:pStyle w:val="ConsPlusNormal"/>
        <w:spacing w:before="220"/>
        <w:ind w:firstLine="540"/>
        <w:jc w:val="both"/>
      </w:pPr>
      <w:r>
        <w:t xml:space="preserve">Электронные образы документов направляются в виде файлов в формате pdf, качество </w:t>
      </w:r>
      <w:r>
        <w:lastRenderedPageBreak/>
        <w:t>предоставляемых электронных образов документов должно позволять в полном объеме прочитать текст документа и распознать реквизиты документа. Электронные образы документов, направленные не в формате pdf, и (или) качество которых не позволяет прочесть документы и распознать их реквизиты, не рассматриваются организаторами конкурса, и участник конкурса не допускается до прохождения следующего этапа конкурса.</w:t>
      </w:r>
    </w:p>
    <w:p w:rsidR="002B5FBC" w:rsidRDefault="002B5FBC">
      <w:pPr>
        <w:pStyle w:val="ConsPlusNormal"/>
        <w:spacing w:before="220"/>
        <w:ind w:firstLine="540"/>
        <w:jc w:val="both"/>
      </w:pPr>
      <w:r>
        <w:t xml:space="preserve">4.3. После регистрации на сайте ЮРКОМП и отправки документов, указанных в </w:t>
      </w:r>
      <w:hyperlink w:anchor="P70">
        <w:r>
          <w:rPr>
            <w:color w:val="0000FF"/>
          </w:rPr>
          <w:t>пункте 4.2</w:t>
        </w:r>
      </w:hyperlink>
      <w:r>
        <w:t xml:space="preserve"> Положения, открывается доступ к заданию I этапа конкурса.</w:t>
      </w:r>
    </w:p>
    <w:p w:rsidR="002B5FBC" w:rsidRDefault="002B5FBC">
      <w:pPr>
        <w:pStyle w:val="ConsPlusNormal"/>
        <w:spacing w:before="220"/>
        <w:ind w:firstLine="540"/>
        <w:jc w:val="both"/>
      </w:pPr>
      <w:r>
        <w:t>4.4. I этап конкурса заключается в прохождении участниками конкурса тестирования на знание законодательства. Тестирование участники команды проходят на сайте ЮРКОМП совместно в профиле одного из участников конкурса (определяется по решению команды). В случае если тест на сайте ЮРКОМП пройден несколькими или всеми участниками одной команды отдельно, организаторами конкурса учитывается результат тестирования, направленный ранее по времени завершения прохождения тестирования. Тест состоит из 100 вопросов на знание положений действующего законодательства. На выполнение теста участнику конкурса дается одна попытка, время выполнения теста 60 минут. Вернуться к предыдущему вопросу нельзя, ответ необходимо давать в порядке очередности.</w:t>
      </w:r>
    </w:p>
    <w:p w:rsidR="002B5FBC" w:rsidRDefault="002B5FBC">
      <w:pPr>
        <w:pStyle w:val="ConsPlusNormal"/>
        <w:spacing w:before="220"/>
        <w:ind w:firstLine="540"/>
        <w:jc w:val="both"/>
      </w:pPr>
      <w:r>
        <w:t>Ответы на вопросы теста оцениваются по следующим критериям:</w:t>
      </w:r>
    </w:p>
    <w:p w:rsidR="002B5FBC" w:rsidRDefault="002B5FBC">
      <w:pPr>
        <w:pStyle w:val="ConsPlusNormal"/>
        <w:spacing w:before="220"/>
        <w:ind w:firstLine="540"/>
        <w:jc w:val="both"/>
      </w:pPr>
      <w:r>
        <w:t>за каждый правильный ответ участнику конкурса присваивается 1 балл;</w:t>
      </w:r>
    </w:p>
    <w:p w:rsidR="002B5FBC" w:rsidRDefault="002B5FBC">
      <w:pPr>
        <w:pStyle w:val="ConsPlusNormal"/>
        <w:spacing w:before="220"/>
        <w:ind w:firstLine="540"/>
        <w:jc w:val="both"/>
      </w:pPr>
      <w:r>
        <w:t>неправильный ответ или отсутствие ответа - 0 баллов.</w:t>
      </w:r>
    </w:p>
    <w:p w:rsidR="002B5FBC" w:rsidRDefault="002B5FBC">
      <w:pPr>
        <w:pStyle w:val="ConsPlusNormal"/>
        <w:spacing w:before="220"/>
        <w:ind w:firstLine="540"/>
        <w:jc w:val="both"/>
      </w:pPr>
      <w:r>
        <w:t>Максимальное число баллов по итогам прохождения теста - 100 баллов.</w:t>
      </w:r>
    </w:p>
    <w:p w:rsidR="002B5FBC" w:rsidRDefault="002B5FBC">
      <w:pPr>
        <w:pStyle w:val="ConsPlusNormal"/>
        <w:spacing w:before="220"/>
        <w:ind w:firstLine="540"/>
        <w:jc w:val="both"/>
      </w:pPr>
      <w:r>
        <w:t xml:space="preserve">4.5. Итоги I этапа конкурса подводятся с 11.11.2026 по 17.11.2026. В течение указанного срока организаторами конкурса осуществляется проверка документов, указанных в </w:t>
      </w:r>
      <w:hyperlink w:anchor="P70">
        <w:r>
          <w:rPr>
            <w:color w:val="0000FF"/>
          </w:rPr>
          <w:t>пункте 4.2</w:t>
        </w:r>
      </w:hyperlink>
      <w:r>
        <w:t xml:space="preserve"> Положения.</w:t>
      </w:r>
    </w:p>
    <w:p w:rsidR="002B5FBC" w:rsidRDefault="002B5FBC">
      <w:pPr>
        <w:pStyle w:val="ConsPlusNormal"/>
        <w:spacing w:before="220"/>
        <w:ind w:firstLine="540"/>
        <w:jc w:val="both"/>
      </w:pPr>
      <w:r>
        <w:t xml:space="preserve">4.6. К участию во II этапе конкурса в каждой номинации допускается по три команды, набравших по итогам I этапа конкурса наибольшее количество баллов, соответствующих требованиям </w:t>
      </w:r>
      <w:hyperlink w:anchor="P46">
        <w:r>
          <w:rPr>
            <w:color w:val="0000FF"/>
          </w:rPr>
          <w:t>пунктов 2.2</w:t>
        </w:r>
      </w:hyperlink>
      <w:r>
        <w:t xml:space="preserve"> - </w:t>
      </w:r>
      <w:hyperlink w:anchor="P54">
        <w:r>
          <w:rPr>
            <w:color w:val="0000FF"/>
          </w:rPr>
          <w:t>2.4</w:t>
        </w:r>
      </w:hyperlink>
      <w:r>
        <w:t xml:space="preserve"> Положения и предоставивших документы, указанные в </w:t>
      </w:r>
      <w:hyperlink w:anchor="P70">
        <w:r>
          <w:rPr>
            <w:color w:val="0000FF"/>
          </w:rPr>
          <w:t>пункте 4.2</w:t>
        </w:r>
      </w:hyperlink>
      <w:r>
        <w:t xml:space="preserve"> Положения.</w:t>
      </w:r>
    </w:p>
    <w:p w:rsidR="002B5FBC" w:rsidRDefault="002B5FBC">
      <w:pPr>
        <w:pStyle w:val="ConsPlusNormal"/>
        <w:spacing w:before="220"/>
        <w:ind w:firstLine="540"/>
        <w:jc w:val="both"/>
      </w:pPr>
      <w:r>
        <w:t xml:space="preserve">При равном количестве набранной по итогам I этапа конкурса суммы баллов приоритет отдается команде, члены которой зарегистрировались на сайте ЮРКОМП и предоставили полный пакет документов, указанных в </w:t>
      </w:r>
      <w:hyperlink w:anchor="P70">
        <w:r>
          <w:rPr>
            <w:color w:val="0000FF"/>
          </w:rPr>
          <w:t>пункте 4.2</w:t>
        </w:r>
      </w:hyperlink>
      <w:r>
        <w:t xml:space="preserve"> Положения, ранее остальных.</w:t>
      </w:r>
    </w:p>
    <w:p w:rsidR="002B5FBC" w:rsidRDefault="002B5FBC">
      <w:pPr>
        <w:pStyle w:val="ConsPlusNormal"/>
        <w:spacing w:before="220"/>
        <w:ind w:firstLine="540"/>
        <w:jc w:val="both"/>
      </w:pPr>
      <w:r>
        <w:t xml:space="preserve">Если по итогам I этапа конкурса в какой-либо номинации количество участников, прошедших тестирование, соответствующих требованиям </w:t>
      </w:r>
      <w:hyperlink w:anchor="P46">
        <w:r>
          <w:rPr>
            <w:color w:val="0000FF"/>
          </w:rPr>
          <w:t>пунктов 2.2</w:t>
        </w:r>
      </w:hyperlink>
      <w:r>
        <w:t xml:space="preserve"> - </w:t>
      </w:r>
      <w:hyperlink w:anchor="P54">
        <w:r>
          <w:rPr>
            <w:color w:val="0000FF"/>
          </w:rPr>
          <w:t>2.4</w:t>
        </w:r>
      </w:hyperlink>
      <w:r>
        <w:t xml:space="preserve"> Положения и предоставивших документы, указанные в </w:t>
      </w:r>
      <w:hyperlink w:anchor="P70">
        <w:r>
          <w:rPr>
            <w:color w:val="0000FF"/>
          </w:rPr>
          <w:t>пункте 4.2</w:t>
        </w:r>
      </w:hyperlink>
      <w:r>
        <w:t xml:space="preserve"> Положения, составит менее трех команд, то конкурс по данной номинации не проводится.</w:t>
      </w:r>
    </w:p>
    <w:p w:rsidR="002B5FBC" w:rsidRDefault="002B5FBC">
      <w:pPr>
        <w:pStyle w:val="ConsPlusNormal"/>
        <w:spacing w:before="220"/>
        <w:ind w:firstLine="540"/>
        <w:jc w:val="both"/>
      </w:pPr>
      <w:r>
        <w:t>4.7. Участники конкурса не позднее 17.11.2026 информируются об участии во II этапе конкурса путем направления уведомления по адресу электронной почты, указанному ими при регистрации на сайте ЮРКОМП, а также путем размещения на сайте ЮРКОМП информации об участниках конкурса, прошедших во II этап конкурса.</w:t>
      </w:r>
    </w:p>
    <w:p w:rsidR="002B5FBC" w:rsidRDefault="002B5FBC">
      <w:pPr>
        <w:pStyle w:val="ConsPlusNormal"/>
        <w:spacing w:before="220"/>
        <w:ind w:firstLine="540"/>
        <w:jc w:val="both"/>
      </w:pPr>
      <w:bookmarkStart w:id="6" w:name="P84"/>
      <w:bookmarkEnd w:id="6"/>
      <w:r>
        <w:t xml:space="preserve">4.8. II этап конкурса проводится в очной форме с тремя конкурсными заданиями, указанными в </w:t>
      </w:r>
      <w:hyperlink w:anchor="P59">
        <w:r>
          <w:rPr>
            <w:color w:val="0000FF"/>
          </w:rPr>
          <w:t>пункте 3.2</w:t>
        </w:r>
      </w:hyperlink>
      <w:r>
        <w:t xml:space="preserve"> Положения.</w:t>
      </w:r>
    </w:p>
    <w:p w:rsidR="002B5FBC" w:rsidRDefault="002B5FBC">
      <w:pPr>
        <w:pStyle w:val="ConsPlusNormal"/>
        <w:spacing w:before="220"/>
        <w:ind w:firstLine="540"/>
        <w:jc w:val="both"/>
      </w:pPr>
      <w:bookmarkStart w:id="7" w:name="P85"/>
      <w:bookmarkEnd w:id="7"/>
      <w:r>
        <w:t xml:space="preserve">4.8.1. "Визитная карточка" - заранее подготовленная презентация или видеоролик по теме "Почему мы выбрали профессию - юрист". На представление визитки команде отводится не более пяти минут. Визитка может быть оформлена в виде презентации в формате Microsoft PowerPoint </w:t>
      </w:r>
      <w:r>
        <w:lastRenderedPageBreak/>
        <w:t>или видеоролика в формате MP4 или AVI, объемом не более 1 ГБ, аудиосопровождение презентации или видеоролика (при наличии) допускается в формате MP3. "Визитная карточка" в одном из вышеуказанных форматов с аудиосопровождением (при наличии) должна быть загружена в облачную систему хранения, ссылка на расположение которого должна быть направлена в правовой комитет администрации города Барнаула по адресу электронной почты: law@barnaul-adm.ru с пометкой "На конкурс "Лучший юрист города Барнаула - 2026" не позднее 23.11.2026.</w:t>
      </w:r>
    </w:p>
    <w:p w:rsidR="002B5FBC" w:rsidRDefault="002B5FBC">
      <w:pPr>
        <w:pStyle w:val="ConsPlusNormal"/>
        <w:spacing w:before="220"/>
        <w:ind w:firstLine="540"/>
        <w:jc w:val="both"/>
      </w:pPr>
      <w:r>
        <w:t xml:space="preserve">В случае если подготовленная презентация не будет направлена в правовой комитет администрации города Барнаула в срок, установленный </w:t>
      </w:r>
      <w:hyperlink w:anchor="P85">
        <w:r>
          <w:rPr>
            <w:color w:val="0000FF"/>
          </w:rPr>
          <w:t>абзацем 1</w:t>
        </w:r>
      </w:hyperlink>
      <w:r>
        <w:t xml:space="preserve"> настоящего пункта Положения, или будет направлена с нарушением требований к ее оформлению, организаторами конкурса отказывается участникам конкурса в представлении заранее подготовленной "Визитной карточки" на очном этапе конкурса. О принятом решении об отказе в представлении заранее подготовленной "Визитной карточки" участники конкурса информируются организаторами конкурса путем направления уведомления по адресу электронной почты, указанному ими при регистрации на сайте ЮРКОМП, не позднее 24.11.2026.</w:t>
      </w:r>
    </w:p>
    <w:p w:rsidR="002B5FBC" w:rsidRDefault="002B5FBC">
      <w:pPr>
        <w:pStyle w:val="ConsPlusNormal"/>
        <w:spacing w:before="220"/>
        <w:ind w:firstLine="540"/>
        <w:jc w:val="both"/>
      </w:pPr>
      <w:r>
        <w:t>Критерии оценки выступления: содержание, стиль изложения и творческий подход, соблюдение регламента выступления. По каждому из критериев презентация участника конкурса оценивается каждым членом конкурсной комиссии по 5-балльной шкале.</w:t>
      </w:r>
    </w:p>
    <w:p w:rsidR="002B5FBC" w:rsidRDefault="002B5FBC">
      <w:pPr>
        <w:pStyle w:val="ConsPlusNormal"/>
        <w:spacing w:before="220"/>
        <w:ind w:firstLine="540"/>
        <w:jc w:val="both"/>
      </w:pPr>
      <w:r>
        <w:t>Презентации участников конкурса оцениваются членами конкурсной комиссии в оценочных листах. Итоговая оценка за презентацию участника конкурса определяется на основании средней арифметической оценки, выставленной членами конкурсной комиссии;</w:t>
      </w:r>
    </w:p>
    <w:p w:rsidR="002B5FBC" w:rsidRDefault="002B5FBC">
      <w:pPr>
        <w:pStyle w:val="ConsPlusNormal"/>
        <w:spacing w:before="220"/>
        <w:ind w:firstLine="540"/>
        <w:jc w:val="both"/>
      </w:pPr>
      <w:r>
        <w:t>4.8.2. "</w:t>
      </w:r>
      <w:proofErr w:type="gramStart"/>
      <w:r>
        <w:t>Блиц-турнир</w:t>
      </w:r>
      <w:proofErr w:type="gramEnd"/>
      <w:r>
        <w:t>" - соревнование, которое для каждой команды участников конкурса проводится отдельно и заключается в поочередном ответе каждым из участников команды на 15 коротких вопросов по правовой тематике из любой отрасли права. Задаваемый вопрос дублируется на экране и предлагается четыре варианта ответа. Участники команды отвечают по очереди. На ответ участнику команды отводится не более 30 секунд. Если в указанное время от участника команды ответ не поступил, вопрос снимается и задается следующий вопрос другому участнику команды. Ответ на вопрос может давать только тот участник команды, которому был задан вопрос. Распределение очередности участия в "</w:t>
      </w:r>
      <w:proofErr w:type="gramStart"/>
      <w:r>
        <w:t>Блиц-турнире</w:t>
      </w:r>
      <w:proofErr w:type="gramEnd"/>
      <w:r>
        <w:t>" команда осуществляет самостоятельно.</w:t>
      </w:r>
    </w:p>
    <w:p w:rsidR="002B5FBC" w:rsidRDefault="002B5FBC">
      <w:pPr>
        <w:pStyle w:val="ConsPlusNormal"/>
        <w:spacing w:before="220"/>
        <w:ind w:firstLine="540"/>
        <w:jc w:val="both"/>
      </w:pPr>
      <w:r>
        <w:t>Верный ответ на вопросы "</w:t>
      </w:r>
      <w:proofErr w:type="gramStart"/>
      <w:r>
        <w:t>Блиц-турнира</w:t>
      </w:r>
      <w:proofErr w:type="gramEnd"/>
      <w:r>
        <w:t>" по завершении ответа участника команды транслируется на экран, и члены конкурсной комиссии оценивают ответ. За каждый правильный ответ команде присваивается один балл, максимальное количество баллов, которое можно набрать в "</w:t>
      </w:r>
      <w:proofErr w:type="gramStart"/>
      <w:r>
        <w:t>Блиц-турнире</w:t>
      </w:r>
      <w:proofErr w:type="gramEnd"/>
      <w:r>
        <w:t>" составляет 15.</w:t>
      </w:r>
    </w:p>
    <w:p w:rsidR="002B5FBC" w:rsidRDefault="002B5FBC">
      <w:pPr>
        <w:pStyle w:val="ConsPlusNormal"/>
        <w:spacing w:before="220"/>
        <w:ind w:firstLine="540"/>
        <w:jc w:val="both"/>
      </w:pPr>
      <w:r>
        <w:t>В случае равенства наибольшего количества баллов, набранных в конкурсных заданиях "Визитная карточка" и "</w:t>
      </w:r>
      <w:proofErr w:type="gramStart"/>
      <w:r>
        <w:t>Блиц-турнир</w:t>
      </w:r>
      <w:proofErr w:type="gramEnd"/>
      <w:r>
        <w:t>", между командами проводится дополнительный тур "Блиц-турнира", где победившей признается команда, которая раньше другой наберет три верных ответа на дополнительные вопросы. При отсутствии технической возможности вопросы могут задаваться вслух ведущим;</w:t>
      </w:r>
    </w:p>
    <w:p w:rsidR="002B5FBC" w:rsidRDefault="002B5FBC">
      <w:pPr>
        <w:pStyle w:val="ConsPlusNormal"/>
        <w:spacing w:before="220"/>
        <w:ind w:firstLine="540"/>
        <w:jc w:val="both"/>
      </w:pPr>
      <w:r>
        <w:t>4.8.3. "Судебные поединки" - упрощенная модель судебного разбирательства по заданной ситуации, где участники конкурса поочередно в течение ограниченного времени выполняют роли представителя истца и представителя ответчика.</w:t>
      </w:r>
    </w:p>
    <w:p w:rsidR="002B5FBC" w:rsidRDefault="002B5FBC">
      <w:pPr>
        <w:pStyle w:val="ConsPlusNormal"/>
        <w:spacing w:before="220"/>
        <w:ind w:firstLine="540"/>
        <w:jc w:val="both"/>
      </w:pPr>
      <w:r>
        <w:t>В первом туре "Судебных поединков" проводится поединок между двумя участниками команд в каждой номинации конкурса, набравших по итогам конкурсных заданий "Визитная карточка", "</w:t>
      </w:r>
      <w:proofErr w:type="gramStart"/>
      <w:r>
        <w:t>Блиц-турнир</w:t>
      </w:r>
      <w:proofErr w:type="gramEnd"/>
      <w:r>
        <w:t>" наименьшую сумму баллов. Победитель первого тура поединка выходит во второй тур "Судебных поединков" с участником команды, набравшей по итогам конкурсных заданий "Визитная карточка", "</w:t>
      </w:r>
      <w:proofErr w:type="gramStart"/>
      <w:r>
        <w:t>Блиц-турнир</w:t>
      </w:r>
      <w:proofErr w:type="gramEnd"/>
      <w:r>
        <w:t>" наибольшую сумму баллов.</w:t>
      </w:r>
    </w:p>
    <w:p w:rsidR="002B5FBC" w:rsidRDefault="002B5FBC">
      <w:pPr>
        <w:pStyle w:val="ConsPlusNormal"/>
        <w:spacing w:before="220"/>
        <w:ind w:firstLine="540"/>
        <w:jc w:val="both"/>
      </w:pPr>
      <w:r>
        <w:lastRenderedPageBreak/>
        <w:t xml:space="preserve">Победитель второго тура "Судебных поединков" признается победителем конкурса. Участник второго тура "Судебных поединков" признается призером конкурса. Победители и призеры конкурса определяются по каждой из номинаций, указанных в </w:t>
      </w:r>
      <w:hyperlink w:anchor="P47">
        <w:r>
          <w:rPr>
            <w:color w:val="0000FF"/>
          </w:rPr>
          <w:t>пункте 2.3</w:t>
        </w:r>
      </w:hyperlink>
      <w:r>
        <w:t xml:space="preserve"> Положения.</w:t>
      </w:r>
    </w:p>
    <w:p w:rsidR="002B5FBC" w:rsidRDefault="002B5FBC">
      <w:pPr>
        <w:pStyle w:val="ConsPlusNormal"/>
        <w:spacing w:before="220"/>
        <w:ind w:firstLine="540"/>
        <w:jc w:val="both"/>
      </w:pPr>
      <w:r>
        <w:t>Участникам конкурса не позднее 23.11.2026 по адресу электронной почты, указанному ими при регистрации на сайте ЮРКОМП, направляются фабулы дел, по которым необходимо подготовить позиции истца и ответчика. Фабулы дел также размещаются на сайте ЮРКОМП.</w:t>
      </w:r>
    </w:p>
    <w:p w:rsidR="002B5FBC" w:rsidRDefault="002B5FBC">
      <w:pPr>
        <w:pStyle w:val="ConsPlusNormal"/>
        <w:spacing w:before="220"/>
        <w:ind w:firstLine="540"/>
        <w:jc w:val="both"/>
      </w:pPr>
      <w:r>
        <w:t>Перед началом поединка оглашается фабула дела, опираясь на которую участники конкурса должны построить свой диалог. Время диалога составляет три минуты, из которых одна минута отводится для выступления стороны истца, одна минута отводится для выступления стороны ответчика, по 30 секунд отводится на реплики сторон. После завершения диалога участники конкурса меняются процессуальными ролями и вступают в диалог с учетом изменения процессуальных ролей. Время диалога составляет три минуты, из которых одна минута отводится для выступления стороны истца, одна минута отводится для выступления стороны ответчика, по 30 секунд отводится на реплики сторон. После завершения второго диалога участников конкурса поединок считается оконченным.</w:t>
      </w:r>
    </w:p>
    <w:p w:rsidR="002B5FBC" w:rsidRDefault="002B5FBC">
      <w:pPr>
        <w:pStyle w:val="ConsPlusNormal"/>
        <w:spacing w:before="220"/>
        <w:ind w:firstLine="540"/>
        <w:jc w:val="both"/>
      </w:pPr>
      <w:r>
        <w:t>Победитель поединка определяется открытым голосованием членов конкурсной комиссии. При голосовании каждый из членов жюри должен проголосовать:</w:t>
      </w:r>
    </w:p>
    <w:p w:rsidR="002B5FBC" w:rsidRDefault="002B5FBC">
      <w:pPr>
        <w:pStyle w:val="ConsPlusNormal"/>
        <w:spacing w:before="220"/>
        <w:ind w:firstLine="540"/>
        <w:jc w:val="both"/>
      </w:pPr>
      <w:r>
        <w:t>у кого из двоих участвовавших в поединке участников конкурса он бы заказал юридическую услугу и доверил вести дело в суде;</w:t>
      </w:r>
    </w:p>
    <w:p w:rsidR="002B5FBC" w:rsidRDefault="002B5FBC">
      <w:pPr>
        <w:pStyle w:val="ConsPlusNormal"/>
        <w:spacing w:before="220"/>
        <w:ind w:firstLine="540"/>
        <w:jc w:val="both"/>
      </w:pPr>
      <w:r>
        <w:t>кого бы из двоих участвовавших в поединке участников конкурса он бы взял на работу;</w:t>
      </w:r>
    </w:p>
    <w:p w:rsidR="002B5FBC" w:rsidRDefault="002B5FBC">
      <w:pPr>
        <w:pStyle w:val="ConsPlusNormal"/>
        <w:spacing w:before="220"/>
        <w:ind w:firstLine="540"/>
        <w:jc w:val="both"/>
      </w:pPr>
      <w:r>
        <w:t>в пользу кого из двоих участвовавших в поединке участников конкурса он бы вынес судебное решение.</w:t>
      </w:r>
    </w:p>
    <w:p w:rsidR="002B5FBC" w:rsidRDefault="002B5FBC">
      <w:pPr>
        <w:pStyle w:val="ConsPlusNormal"/>
        <w:spacing w:before="220"/>
        <w:ind w:firstLine="540"/>
        <w:jc w:val="both"/>
      </w:pPr>
      <w:r>
        <w:t>Победителем поединка признается участник конкурса, набравший наибольшее количество голосов членов конкурсной комиссии.</w:t>
      </w:r>
    </w:p>
    <w:p w:rsidR="002B5FBC" w:rsidRDefault="002B5FBC">
      <w:pPr>
        <w:pStyle w:val="ConsPlusNormal"/>
        <w:spacing w:before="220"/>
        <w:ind w:firstLine="540"/>
        <w:jc w:val="both"/>
      </w:pPr>
      <w:r>
        <w:t xml:space="preserve">4.9. Победителем конкурса признается команда, набравшая по итогам конкурсных заданий, указанных в </w:t>
      </w:r>
      <w:hyperlink w:anchor="P84">
        <w:r>
          <w:rPr>
            <w:color w:val="0000FF"/>
          </w:rPr>
          <w:t>пункте 4.8</w:t>
        </w:r>
      </w:hyperlink>
      <w:r>
        <w:t xml:space="preserve"> Положения, наибольшее количество баллов.</w:t>
      </w:r>
    </w:p>
    <w:p w:rsidR="002B5FBC" w:rsidRDefault="002B5FBC">
      <w:pPr>
        <w:pStyle w:val="ConsPlusNormal"/>
        <w:spacing w:before="220"/>
        <w:ind w:firstLine="540"/>
        <w:jc w:val="both"/>
      </w:pPr>
      <w:r>
        <w:t xml:space="preserve">Призером конкурса признается команда, набравшая по итогам конкурсных заданий, указанных в </w:t>
      </w:r>
      <w:hyperlink w:anchor="P84">
        <w:r>
          <w:rPr>
            <w:color w:val="0000FF"/>
          </w:rPr>
          <w:t>пункте 4.8</w:t>
        </w:r>
      </w:hyperlink>
      <w:r>
        <w:t xml:space="preserve"> Положения, наибольшее количество баллов после победителя конкурса.</w:t>
      </w:r>
    </w:p>
    <w:p w:rsidR="002B5FBC" w:rsidRDefault="002B5FBC">
      <w:pPr>
        <w:pStyle w:val="ConsPlusNormal"/>
        <w:spacing w:before="220"/>
        <w:ind w:firstLine="540"/>
        <w:jc w:val="both"/>
      </w:pPr>
      <w:r>
        <w:t xml:space="preserve">Победители и призеры конкурса определяются по каждой из номинаций, указанных в </w:t>
      </w:r>
      <w:hyperlink w:anchor="P47">
        <w:r>
          <w:rPr>
            <w:color w:val="0000FF"/>
          </w:rPr>
          <w:t>пункте 2.3</w:t>
        </w:r>
      </w:hyperlink>
      <w:r>
        <w:t xml:space="preserve"> Положения.</w:t>
      </w:r>
    </w:p>
    <w:p w:rsidR="002B5FBC" w:rsidRDefault="002B5FBC">
      <w:pPr>
        <w:pStyle w:val="ConsPlusNormal"/>
        <w:jc w:val="both"/>
      </w:pPr>
    </w:p>
    <w:p w:rsidR="002B5FBC" w:rsidRDefault="002B5FBC">
      <w:pPr>
        <w:pStyle w:val="ConsPlusTitle"/>
        <w:jc w:val="center"/>
        <w:outlineLvl w:val="1"/>
      </w:pPr>
      <w:r>
        <w:t>5. Конкурсная комиссия</w:t>
      </w:r>
    </w:p>
    <w:p w:rsidR="002B5FBC" w:rsidRDefault="002B5FBC">
      <w:pPr>
        <w:pStyle w:val="ConsPlusNormal"/>
        <w:jc w:val="both"/>
      </w:pPr>
    </w:p>
    <w:p w:rsidR="002B5FBC" w:rsidRDefault="002B5FBC">
      <w:pPr>
        <w:pStyle w:val="ConsPlusNormal"/>
        <w:ind w:firstLine="540"/>
        <w:jc w:val="both"/>
      </w:pPr>
      <w:r>
        <w:t>5.1. Сопредседатели конкурсной комиссии осуществляют общее руководство работой конкурсной комиссии, назначают даты заседаний конкурсной комиссии, председательствуют на заседании конкурсной комиссии, подписывают протокол заседания конкурсной комиссии, осуществляют иные функции в соответствии с Положением.</w:t>
      </w:r>
    </w:p>
    <w:p w:rsidR="002B5FBC" w:rsidRDefault="002B5FBC">
      <w:pPr>
        <w:pStyle w:val="ConsPlusNormal"/>
        <w:spacing w:before="220"/>
        <w:ind w:firstLine="540"/>
        <w:jc w:val="both"/>
      </w:pPr>
      <w:r>
        <w:t>Секретарь конкурсной комиссии осуществляет подготовку к проведению заседания конкурсной комиссии, информирует членов конкурсной комиссии о дате, времени и месте заседания конкурсной комиссии не позднее чем за три рабочих дня до дня проведения заседания конкурсной комиссии и осуществляет иные функции в соответствии с Положением.</w:t>
      </w:r>
    </w:p>
    <w:p w:rsidR="002B5FBC" w:rsidRDefault="002B5FBC">
      <w:pPr>
        <w:pStyle w:val="ConsPlusNormal"/>
        <w:spacing w:before="220"/>
        <w:ind w:firstLine="540"/>
        <w:jc w:val="both"/>
      </w:pPr>
      <w:r>
        <w:t>Члены конкурсной комиссии участвуют в заседаниях конкурсной комиссии, знакомятся на заседаниях конкурсной комиссии с документами, предоставленными участниками конкурса, осуществляют иные функции в соответствии с Положением.</w:t>
      </w:r>
    </w:p>
    <w:p w:rsidR="002B5FBC" w:rsidRDefault="002B5FBC">
      <w:pPr>
        <w:pStyle w:val="ConsPlusNormal"/>
        <w:spacing w:before="220"/>
        <w:ind w:firstLine="540"/>
        <w:jc w:val="both"/>
      </w:pPr>
      <w:r>
        <w:lastRenderedPageBreak/>
        <w:t>5.2. Заседание конкурсной комиссии считается правомочным, если на нем присутствует более половины ее членов от установленного числа.</w:t>
      </w:r>
    </w:p>
    <w:p w:rsidR="002B5FBC" w:rsidRDefault="002B5FBC">
      <w:pPr>
        <w:pStyle w:val="ConsPlusNormal"/>
        <w:spacing w:before="220"/>
        <w:ind w:firstLine="540"/>
        <w:jc w:val="both"/>
      </w:pPr>
      <w:r>
        <w:t>5.3. Члены конкурсной комиссии принимают непосредственное участие в заседании конкурсной комиссии (лично, не передавая свои полномочия другим лицам) на безвозмездной и добровольной основе.</w:t>
      </w:r>
    </w:p>
    <w:p w:rsidR="002B5FBC" w:rsidRDefault="002B5FBC">
      <w:pPr>
        <w:pStyle w:val="ConsPlusNormal"/>
        <w:spacing w:before="220"/>
        <w:ind w:firstLine="540"/>
        <w:jc w:val="both"/>
      </w:pPr>
      <w:r>
        <w:t>Член конкурсной комиссии не может являться участником конкурса.</w:t>
      </w:r>
    </w:p>
    <w:p w:rsidR="002B5FBC" w:rsidRDefault="002B5FBC">
      <w:pPr>
        <w:pStyle w:val="ConsPlusNormal"/>
        <w:spacing w:before="220"/>
        <w:ind w:firstLine="540"/>
        <w:jc w:val="both"/>
      </w:pPr>
      <w:r>
        <w:t>5.4. Проведение заседания конкурсной комиссии, участие членов конкурсной комиссии в ее заседаниях при наличии технической возможности может быть обеспечено с использованием аудио- или видео-конференц-связи, о чем в протоколе заседания конкурсной комиссии делается соответствующая запись.</w:t>
      </w:r>
    </w:p>
    <w:p w:rsidR="002B5FBC" w:rsidRDefault="002B5FBC">
      <w:pPr>
        <w:pStyle w:val="ConsPlusNormal"/>
        <w:spacing w:before="220"/>
        <w:ind w:firstLine="540"/>
        <w:jc w:val="both"/>
      </w:pPr>
      <w:r>
        <w:t>5.5. Решение конкурсной комиссии принимается простым большинством голосов членов конкурсной комиссии, принявших участие в заседании.</w:t>
      </w:r>
    </w:p>
    <w:p w:rsidR="002B5FBC" w:rsidRDefault="002B5FBC">
      <w:pPr>
        <w:pStyle w:val="ConsPlusNormal"/>
        <w:spacing w:before="220"/>
        <w:ind w:firstLine="540"/>
        <w:jc w:val="both"/>
      </w:pPr>
      <w:r>
        <w:t>5.6. Итоги заседания конкурсной комиссии оформляются протоколом заседания конкурсной комиссии, который подписывают сопредседатели конкурсной комиссии и секретарь конкурсной комиссии в течение пяти рабочих дней со дня проведения заседания конкурсной комиссии.</w:t>
      </w:r>
    </w:p>
    <w:p w:rsidR="002B5FBC" w:rsidRDefault="002B5FBC">
      <w:pPr>
        <w:pStyle w:val="ConsPlusNormal"/>
        <w:jc w:val="both"/>
      </w:pPr>
    </w:p>
    <w:p w:rsidR="002B5FBC" w:rsidRDefault="002B5FBC">
      <w:pPr>
        <w:pStyle w:val="ConsPlusTitle"/>
        <w:jc w:val="center"/>
        <w:outlineLvl w:val="1"/>
      </w:pPr>
      <w:bookmarkStart w:id="8" w:name="P118"/>
      <w:bookmarkEnd w:id="8"/>
      <w:r>
        <w:t>6. Награждение победителей и призеров конкурса</w:t>
      </w:r>
    </w:p>
    <w:p w:rsidR="002B5FBC" w:rsidRDefault="002B5FBC">
      <w:pPr>
        <w:pStyle w:val="ConsPlusNormal"/>
        <w:jc w:val="both"/>
      </w:pPr>
    </w:p>
    <w:p w:rsidR="002B5FBC" w:rsidRDefault="002B5FBC">
      <w:pPr>
        <w:pStyle w:val="ConsPlusNormal"/>
        <w:ind w:firstLine="540"/>
        <w:jc w:val="both"/>
      </w:pPr>
      <w:bookmarkStart w:id="9" w:name="P120"/>
      <w:bookmarkEnd w:id="9"/>
      <w:r>
        <w:t>6.1. Победители и призеры конкурса награждаются дипломами и денежными поощрениями:</w:t>
      </w:r>
    </w:p>
    <w:p w:rsidR="002B5FBC" w:rsidRDefault="002B5FBC">
      <w:pPr>
        <w:pStyle w:val="ConsPlusNormal"/>
        <w:spacing w:before="220"/>
        <w:ind w:firstLine="540"/>
        <w:jc w:val="both"/>
      </w:pPr>
      <w:r>
        <w:t>победители конкурса - 30000 (тридцать тысяч) рублей;</w:t>
      </w:r>
    </w:p>
    <w:p w:rsidR="002B5FBC" w:rsidRDefault="002B5FBC">
      <w:pPr>
        <w:pStyle w:val="ConsPlusNormal"/>
        <w:spacing w:before="220"/>
        <w:ind w:firstLine="540"/>
        <w:jc w:val="both"/>
      </w:pPr>
      <w:r>
        <w:t>призеры конкурса - 15000 (пятнадцать тысяч) рублей.</w:t>
      </w:r>
    </w:p>
    <w:p w:rsidR="002B5FBC" w:rsidRDefault="002B5FBC">
      <w:pPr>
        <w:pStyle w:val="ConsPlusNormal"/>
        <w:spacing w:before="220"/>
        <w:ind w:firstLine="540"/>
        <w:jc w:val="both"/>
      </w:pPr>
      <w:r>
        <w:t>6.2. В течение пяти рабочих дней со дня заседания конкурсной комиссии, на котором принято решение об итогах конкурса, принимается постановление администрации города "О перечислении денежных средств победителям и призерам конкурса "Лучший юрист города Барнаула - 2026" (далее - Постановление), в котором указываются фамилия, имя, отчество (последнее - при наличии), реквизиты банковского счета победителей, призеров, сумма денежного поощрения.</w:t>
      </w:r>
    </w:p>
    <w:p w:rsidR="002B5FBC" w:rsidRDefault="002B5FBC">
      <w:pPr>
        <w:pStyle w:val="ConsPlusNormal"/>
        <w:spacing w:before="220"/>
        <w:ind w:firstLine="540"/>
        <w:jc w:val="both"/>
      </w:pPr>
      <w:r>
        <w:t>6.3. Подготовку проекта Постановления осуществляет правовой комитет администрации города Барнаула. Постановление принимается в порядке, установленном Инструкцией по делопроизводству в администрации города и иных органах местного самоуправления города, утвержденной постановлением администрации города.</w:t>
      </w:r>
    </w:p>
    <w:p w:rsidR="002B5FBC" w:rsidRDefault="002B5FBC">
      <w:pPr>
        <w:pStyle w:val="ConsPlusNormal"/>
        <w:spacing w:before="220"/>
        <w:ind w:firstLine="540"/>
        <w:jc w:val="both"/>
      </w:pPr>
      <w:r>
        <w:t>6.4. Административно-хозяйственное управление администрации г. Барнаула (далее - Управление) в течение пяти рабочих дней со дня принятия Постановления направляет в комитет по финансам, налоговой и кредитной политике города Барнаула (далее - комитет по финансам) бюджетную заявку на выделение денежных средств.</w:t>
      </w:r>
    </w:p>
    <w:p w:rsidR="002B5FBC" w:rsidRDefault="002B5FBC">
      <w:pPr>
        <w:pStyle w:val="ConsPlusNormal"/>
        <w:spacing w:before="220"/>
        <w:ind w:firstLine="540"/>
        <w:jc w:val="both"/>
      </w:pPr>
      <w:r>
        <w:t>6.5. Комитет по финансам в течение 10 рабочих дней со дня получения бюджетной заявки на выделение денежных средств в пределах средств, предусмотренных на указанные цели в бюджете города, осуществляет перечисление денежных средств на лицевой счет Управления.</w:t>
      </w:r>
    </w:p>
    <w:p w:rsidR="002B5FBC" w:rsidRDefault="002B5FBC">
      <w:pPr>
        <w:pStyle w:val="ConsPlusNormal"/>
        <w:spacing w:before="220"/>
        <w:ind w:firstLine="540"/>
        <w:jc w:val="both"/>
      </w:pPr>
      <w:r>
        <w:t xml:space="preserve">6.6. Управление на основании Постановления в течение 10 рабочих дней со дня поступления на его счет денежных средств перечисляет денежные средства на лицевые счета лиц, входивших в состав команд победителей и призеров, в равных долях от денежного поощрения, указанного в </w:t>
      </w:r>
      <w:hyperlink w:anchor="P120">
        <w:r>
          <w:rPr>
            <w:color w:val="0000FF"/>
          </w:rPr>
          <w:t>пункте 6.1</w:t>
        </w:r>
      </w:hyperlink>
      <w:r>
        <w:t xml:space="preserve"> Положения, каждому.</w:t>
      </w:r>
    </w:p>
    <w:p w:rsidR="002B5FBC" w:rsidRDefault="002B5FBC">
      <w:pPr>
        <w:pStyle w:val="ConsPlusNormal"/>
        <w:spacing w:before="220"/>
        <w:ind w:firstLine="540"/>
        <w:jc w:val="both"/>
      </w:pPr>
      <w:r>
        <w:t>6.7. Информация об итогах конкурса размещается на официальном Интернет-сайте города Барнаула в течение трех рабочих дней со дня награждения победителей и призеров конкурса.</w:t>
      </w:r>
    </w:p>
    <w:p w:rsidR="002B5FBC" w:rsidRDefault="002B5FBC">
      <w:pPr>
        <w:pStyle w:val="ConsPlusNormal"/>
        <w:jc w:val="both"/>
      </w:pPr>
    </w:p>
    <w:p w:rsidR="002B5FBC" w:rsidRDefault="002B5FBC">
      <w:pPr>
        <w:pStyle w:val="ConsPlusNormal"/>
        <w:jc w:val="both"/>
      </w:pPr>
    </w:p>
    <w:p w:rsidR="002B5FBC" w:rsidRDefault="002B5FBC">
      <w:pPr>
        <w:pStyle w:val="ConsPlusNormal"/>
        <w:jc w:val="both"/>
      </w:pPr>
    </w:p>
    <w:p w:rsidR="002B5FBC" w:rsidRDefault="002B5FBC">
      <w:pPr>
        <w:pStyle w:val="ConsPlusNormal"/>
        <w:jc w:val="both"/>
      </w:pPr>
    </w:p>
    <w:p w:rsidR="002B5FBC" w:rsidRDefault="002B5FBC">
      <w:pPr>
        <w:pStyle w:val="ConsPlusNormal"/>
        <w:jc w:val="both"/>
      </w:pPr>
    </w:p>
    <w:p w:rsidR="002B5FBC" w:rsidRDefault="002B5FBC">
      <w:pPr>
        <w:pStyle w:val="ConsPlusNormal"/>
        <w:jc w:val="right"/>
        <w:outlineLvl w:val="1"/>
      </w:pPr>
      <w:r>
        <w:t>Приложение 1</w:t>
      </w:r>
    </w:p>
    <w:p w:rsidR="002B5FBC" w:rsidRDefault="002B5FBC">
      <w:pPr>
        <w:pStyle w:val="ConsPlusNormal"/>
        <w:jc w:val="right"/>
      </w:pPr>
      <w:r>
        <w:t>к Положению</w:t>
      </w:r>
    </w:p>
    <w:p w:rsidR="002B5FBC" w:rsidRDefault="002B5FBC">
      <w:pPr>
        <w:pStyle w:val="ConsPlusNormal"/>
        <w:jc w:val="right"/>
      </w:pPr>
      <w:r>
        <w:t>о городском профессиональном</w:t>
      </w:r>
    </w:p>
    <w:p w:rsidR="002B5FBC" w:rsidRDefault="002B5FBC">
      <w:pPr>
        <w:pStyle w:val="ConsPlusNormal"/>
        <w:jc w:val="right"/>
      </w:pPr>
      <w:r>
        <w:t>конкурсе "Лучший юрист</w:t>
      </w:r>
    </w:p>
    <w:p w:rsidR="002B5FBC" w:rsidRDefault="002B5FBC">
      <w:pPr>
        <w:pStyle w:val="ConsPlusNormal"/>
        <w:jc w:val="right"/>
      </w:pPr>
      <w:r>
        <w:t>города Барнаула - 2026"</w:t>
      </w:r>
    </w:p>
    <w:p w:rsidR="002B5FBC" w:rsidRDefault="002B5FBC">
      <w:pPr>
        <w:pStyle w:val="ConsPlusNormal"/>
        <w:jc w:val="both"/>
      </w:pPr>
    </w:p>
    <w:p w:rsidR="002B5FBC" w:rsidRDefault="002B5FBC">
      <w:pPr>
        <w:pStyle w:val="ConsPlusNonformat"/>
        <w:jc w:val="both"/>
      </w:pPr>
      <w:bookmarkStart w:id="10" w:name="P140"/>
      <w:bookmarkEnd w:id="10"/>
      <w:r>
        <w:t xml:space="preserve">                                 СОГЛАСИЕ</w:t>
      </w:r>
    </w:p>
    <w:p w:rsidR="002B5FBC" w:rsidRDefault="002B5FBC">
      <w:pPr>
        <w:pStyle w:val="ConsPlusNonformat"/>
        <w:jc w:val="both"/>
      </w:pPr>
      <w:r>
        <w:t xml:space="preserve">                     на обработку персональных данных</w:t>
      </w:r>
    </w:p>
    <w:p w:rsidR="002B5FBC" w:rsidRDefault="002B5FBC">
      <w:pPr>
        <w:pStyle w:val="ConsPlusNonformat"/>
        <w:jc w:val="both"/>
      </w:pPr>
    </w:p>
    <w:p w:rsidR="002B5FBC" w:rsidRDefault="002B5FBC">
      <w:pPr>
        <w:pStyle w:val="ConsPlusNonformat"/>
        <w:jc w:val="both"/>
      </w:pPr>
      <w:r>
        <w:t xml:space="preserve">    Я, ___________________________________________________________________,</w:t>
      </w:r>
    </w:p>
    <w:p w:rsidR="002B5FBC" w:rsidRDefault="002B5FBC">
      <w:pPr>
        <w:pStyle w:val="ConsPlusNonformat"/>
        <w:jc w:val="both"/>
      </w:pPr>
      <w:r>
        <w:t xml:space="preserve">            фамилия, имя, отчество (последнее - при наличии) субъекта</w:t>
      </w:r>
    </w:p>
    <w:p w:rsidR="002B5FBC" w:rsidRDefault="002B5FBC">
      <w:pPr>
        <w:pStyle w:val="ConsPlusNonformat"/>
        <w:jc w:val="both"/>
      </w:pPr>
      <w:r>
        <w:t xml:space="preserve">                               персональных данных</w:t>
      </w:r>
    </w:p>
    <w:p w:rsidR="002B5FBC" w:rsidRDefault="002B5FBC">
      <w:pPr>
        <w:pStyle w:val="ConsPlusNonformat"/>
        <w:jc w:val="both"/>
      </w:pPr>
      <w:r>
        <w:t>проживающий(-ая) по адресу: _______________________________________________</w:t>
      </w:r>
    </w:p>
    <w:p w:rsidR="002B5FBC" w:rsidRDefault="002B5FBC">
      <w:pPr>
        <w:pStyle w:val="ConsPlusNonformat"/>
        <w:jc w:val="both"/>
      </w:pPr>
      <w:r>
        <w:t>__________________________________________________________________________,</w:t>
      </w:r>
    </w:p>
    <w:p w:rsidR="002B5FBC" w:rsidRDefault="002B5FBC">
      <w:pPr>
        <w:pStyle w:val="ConsPlusNonformat"/>
        <w:jc w:val="both"/>
      </w:pPr>
      <w:r>
        <w:t>основной документ, удостоверяющий личность ________________________________</w:t>
      </w:r>
    </w:p>
    <w:p w:rsidR="002B5FBC" w:rsidRDefault="002B5FBC">
      <w:pPr>
        <w:pStyle w:val="ConsPlusNonformat"/>
        <w:jc w:val="both"/>
      </w:pPr>
      <w:r>
        <w:t xml:space="preserve">                                                 наименование и номер</w:t>
      </w:r>
    </w:p>
    <w:p w:rsidR="002B5FBC" w:rsidRDefault="002B5FBC">
      <w:pPr>
        <w:pStyle w:val="ConsPlusNonformat"/>
        <w:jc w:val="both"/>
      </w:pPr>
      <w:r>
        <w:t>___________________________________________________________________________</w:t>
      </w:r>
    </w:p>
    <w:p w:rsidR="002B5FBC" w:rsidRDefault="002B5FBC">
      <w:pPr>
        <w:pStyle w:val="ConsPlusNonformat"/>
        <w:jc w:val="both"/>
      </w:pPr>
      <w:r>
        <w:t xml:space="preserve">              основного документа, удостоверяющего личность,</w:t>
      </w:r>
    </w:p>
    <w:p w:rsidR="002B5FBC" w:rsidRDefault="002B5FBC">
      <w:pPr>
        <w:pStyle w:val="ConsPlusNonformat"/>
        <w:jc w:val="both"/>
      </w:pPr>
      <w:r>
        <w:t>__________________________________________________________________________,</w:t>
      </w:r>
    </w:p>
    <w:p w:rsidR="002B5FBC" w:rsidRDefault="002B5FBC">
      <w:pPr>
        <w:pStyle w:val="ConsPlusNonformat"/>
        <w:jc w:val="both"/>
      </w:pPr>
      <w:r>
        <w:t>сведения о дате выдачи указанного документа и выдавшем его органе</w:t>
      </w:r>
    </w:p>
    <w:p w:rsidR="002B5FBC" w:rsidRDefault="002B5FBC">
      <w:pPr>
        <w:pStyle w:val="ConsPlusNonformat"/>
        <w:jc w:val="both"/>
      </w:pPr>
      <w:r>
        <w:t>ИНН/СНИЛС _______________________________/________________________________,</w:t>
      </w:r>
    </w:p>
    <w:p w:rsidR="002B5FBC" w:rsidRDefault="002B5FBC">
      <w:pPr>
        <w:pStyle w:val="ConsPlusNonformat"/>
        <w:jc w:val="both"/>
      </w:pPr>
      <w:r>
        <w:t>контактный телефон _______________________________________________________,</w:t>
      </w:r>
    </w:p>
    <w:p w:rsidR="002B5FBC" w:rsidRDefault="002B5FBC">
      <w:pPr>
        <w:pStyle w:val="ConsPlusNonformat"/>
        <w:jc w:val="both"/>
      </w:pPr>
      <w:proofErr w:type="gramStart"/>
      <w:r>
        <w:t>настоящим  подтверждаю</w:t>
      </w:r>
      <w:proofErr w:type="gramEnd"/>
      <w:r>
        <w:t xml:space="preserve"> свое согласие администрации города Барнаула (656056,</w:t>
      </w:r>
    </w:p>
    <w:p w:rsidR="002B5FBC" w:rsidRDefault="002B5FBC">
      <w:pPr>
        <w:pStyle w:val="ConsPlusNonformat"/>
        <w:jc w:val="both"/>
      </w:pPr>
      <w:r>
        <w:t xml:space="preserve">г.  </w:t>
      </w:r>
      <w:proofErr w:type="gramStart"/>
      <w:r>
        <w:t>Барнаул,  пр</w:t>
      </w:r>
      <w:proofErr w:type="gramEnd"/>
      <w:r>
        <w:t>-кт  Ленина,  18,  ИНН  2225066269,  ОГРН 1042202280251) на</w:t>
      </w:r>
    </w:p>
    <w:p w:rsidR="002B5FBC" w:rsidRDefault="002B5FBC">
      <w:pPr>
        <w:pStyle w:val="ConsPlusNonformat"/>
        <w:jc w:val="both"/>
      </w:pPr>
      <w:r>
        <w:t xml:space="preserve">обработку   моих   персональных   данных   </w:t>
      </w:r>
      <w:proofErr w:type="gramStart"/>
      <w:r>
        <w:t>в  соответствии</w:t>
      </w:r>
      <w:proofErr w:type="gramEnd"/>
      <w:r>
        <w:t xml:space="preserve">  с  требованиями</w:t>
      </w:r>
    </w:p>
    <w:p w:rsidR="002B5FBC" w:rsidRDefault="002B5FBC">
      <w:pPr>
        <w:pStyle w:val="ConsPlusNonformat"/>
        <w:jc w:val="both"/>
      </w:pPr>
      <w:r>
        <w:t xml:space="preserve">Федерального </w:t>
      </w:r>
      <w:hyperlink r:id="rId6">
        <w:r>
          <w:rPr>
            <w:color w:val="0000FF"/>
          </w:rPr>
          <w:t>закона</w:t>
        </w:r>
      </w:hyperlink>
      <w:r>
        <w:t xml:space="preserve"> от 27.07.2006 N 152-ФЗ "О персональных данных".</w:t>
      </w:r>
    </w:p>
    <w:p w:rsidR="002B5FBC" w:rsidRDefault="002B5FBC">
      <w:pPr>
        <w:pStyle w:val="ConsPlusNonformat"/>
        <w:jc w:val="both"/>
      </w:pPr>
      <w:r>
        <w:t xml:space="preserve">    </w:t>
      </w:r>
      <w:proofErr w:type="gramStart"/>
      <w:r>
        <w:t>Перечень  персональных</w:t>
      </w:r>
      <w:proofErr w:type="gramEnd"/>
      <w:r>
        <w:t xml:space="preserve">  данных,  на  обработку которых дается согласие:</w:t>
      </w:r>
    </w:p>
    <w:p w:rsidR="002B5FBC" w:rsidRDefault="002B5FBC">
      <w:pPr>
        <w:pStyle w:val="ConsPlusNonformat"/>
        <w:jc w:val="both"/>
      </w:pPr>
      <w:proofErr w:type="gramStart"/>
      <w:r>
        <w:t>фамилия,  имя</w:t>
      </w:r>
      <w:proofErr w:type="gramEnd"/>
      <w:r>
        <w:t>,  отчество  (последнее - при наличии), место жительства, пол,</w:t>
      </w:r>
    </w:p>
    <w:p w:rsidR="002B5FBC" w:rsidRDefault="002B5FBC">
      <w:pPr>
        <w:pStyle w:val="ConsPlusNonformat"/>
        <w:jc w:val="both"/>
      </w:pPr>
      <w:proofErr w:type="gramStart"/>
      <w:r>
        <w:t>возраст,  дата</w:t>
      </w:r>
      <w:proofErr w:type="gramEnd"/>
      <w:r>
        <w:t xml:space="preserve">  и место рождения, личная подпись, наименование, номер, дата</w:t>
      </w:r>
    </w:p>
    <w:p w:rsidR="002B5FBC" w:rsidRDefault="002B5FBC">
      <w:pPr>
        <w:pStyle w:val="ConsPlusNonformat"/>
        <w:jc w:val="both"/>
      </w:pPr>
      <w:proofErr w:type="gramStart"/>
      <w:r>
        <w:t>выдачи  основного</w:t>
      </w:r>
      <w:proofErr w:type="gramEnd"/>
      <w:r>
        <w:t xml:space="preserve"> документа, удостоверяющего личность субъекта персональных</w:t>
      </w:r>
    </w:p>
    <w:p w:rsidR="002B5FBC" w:rsidRDefault="002B5FBC">
      <w:pPr>
        <w:pStyle w:val="ConsPlusNonformat"/>
        <w:jc w:val="both"/>
      </w:pPr>
      <w:proofErr w:type="gramStart"/>
      <w:r>
        <w:t>данных,  сведения</w:t>
      </w:r>
      <w:proofErr w:type="gramEnd"/>
      <w:r>
        <w:t xml:space="preserve">  о  выдавшем основной документ органе, почтовый адрес для</w:t>
      </w:r>
    </w:p>
    <w:p w:rsidR="002B5FBC" w:rsidRDefault="002B5FBC">
      <w:pPr>
        <w:pStyle w:val="ConsPlusNonformat"/>
        <w:jc w:val="both"/>
      </w:pPr>
      <w:r>
        <w:t xml:space="preserve">направления   </w:t>
      </w:r>
      <w:proofErr w:type="gramStart"/>
      <w:r>
        <w:t xml:space="preserve">корреспонденции,   </w:t>
      </w:r>
      <w:proofErr w:type="gramEnd"/>
      <w:r>
        <w:t>телефон   и   иные   персональные  данные,</w:t>
      </w:r>
    </w:p>
    <w:p w:rsidR="002B5FBC" w:rsidRDefault="002B5FBC">
      <w:pPr>
        <w:pStyle w:val="ConsPlusNonformat"/>
        <w:jc w:val="both"/>
      </w:pPr>
      <w:proofErr w:type="gramStart"/>
      <w:r>
        <w:t>содержащиеся  в</w:t>
      </w:r>
      <w:proofErr w:type="gramEnd"/>
      <w:r>
        <w:t xml:space="preserve">  документах,  предоставляемых в соответствии с Положением о</w:t>
      </w:r>
    </w:p>
    <w:p w:rsidR="002B5FBC" w:rsidRDefault="002B5FBC">
      <w:pPr>
        <w:pStyle w:val="ConsPlusNonformat"/>
        <w:jc w:val="both"/>
      </w:pPr>
      <w:r>
        <w:t>городском профессиональном конкурсе "Лучший юрист города Барнаула - 2026".</w:t>
      </w:r>
    </w:p>
    <w:p w:rsidR="002B5FBC" w:rsidRDefault="002B5FBC">
      <w:pPr>
        <w:pStyle w:val="ConsPlusNonformat"/>
        <w:jc w:val="both"/>
      </w:pPr>
      <w:r>
        <w:t xml:space="preserve">    Персональные данные передаются в целях участия в конкурсе "Лучший юрист</w:t>
      </w:r>
    </w:p>
    <w:p w:rsidR="002B5FBC" w:rsidRDefault="002B5FBC">
      <w:pPr>
        <w:pStyle w:val="ConsPlusNonformat"/>
        <w:jc w:val="both"/>
      </w:pPr>
      <w:r>
        <w:t>города Барнаула - 2026".</w:t>
      </w:r>
    </w:p>
    <w:p w:rsidR="002B5FBC" w:rsidRDefault="002B5FBC">
      <w:pPr>
        <w:pStyle w:val="ConsPlusNonformat"/>
        <w:jc w:val="both"/>
      </w:pPr>
      <w:r>
        <w:t xml:space="preserve">    Персональные   данные   передаются   с   согласием   их   обработки   с</w:t>
      </w:r>
    </w:p>
    <w:p w:rsidR="002B5FBC" w:rsidRDefault="002B5FBC">
      <w:pPr>
        <w:pStyle w:val="ConsPlusNonformat"/>
        <w:jc w:val="both"/>
      </w:pPr>
      <w:proofErr w:type="gramStart"/>
      <w:r>
        <w:t>использованием  средств</w:t>
      </w:r>
      <w:proofErr w:type="gramEnd"/>
      <w:r>
        <w:t xml:space="preserve">  автоматизации или без использования таких средств,</w:t>
      </w:r>
    </w:p>
    <w:p w:rsidR="002B5FBC" w:rsidRDefault="002B5FBC">
      <w:pPr>
        <w:pStyle w:val="ConsPlusNonformat"/>
        <w:jc w:val="both"/>
      </w:pPr>
      <w:proofErr w:type="gramStart"/>
      <w:r>
        <w:t>включая  сбор</w:t>
      </w:r>
      <w:proofErr w:type="gramEnd"/>
      <w:r>
        <w:t>,  запись,  систематизацию,  накопление,  хранение,  уточнение</w:t>
      </w:r>
    </w:p>
    <w:p w:rsidR="002B5FBC" w:rsidRDefault="002B5FBC">
      <w:pPr>
        <w:pStyle w:val="ConsPlusNonformat"/>
        <w:jc w:val="both"/>
      </w:pPr>
      <w:r>
        <w:t>(обновление, изменение), извлечение, использование, предоставление, доступ,</w:t>
      </w:r>
    </w:p>
    <w:p w:rsidR="002B5FBC" w:rsidRDefault="002B5FBC">
      <w:pPr>
        <w:pStyle w:val="ConsPlusNonformat"/>
        <w:jc w:val="both"/>
      </w:pPr>
      <w:r>
        <w:t>обезличивание, блокирование, удаление, уничтожение персональных данных.</w:t>
      </w:r>
    </w:p>
    <w:p w:rsidR="002B5FBC" w:rsidRDefault="002B5FBC">
      <w:pPr>
        <w:pStyle w:val="ConsPlusNonformat"/>
        <w:jc w:val="both"/>
      </w:pPr>
      <w:r>
        <w:t xml:space="preserve">    </w:t>
      </w:r>
      <w:proofErr w:type="gramStart"/>
      <w:r>
        <w:t>Согласие  на</w:t>
      </w:r>
      <w:proofErr w:type="gramEnd"/>
      <w:r>
        <w:t xml:space="preserve">  обработку  персональных  данных  действует неограниченное</w:t>
      </w:r>
    </w:p>
    <w:p w:rsidR="002B5FBC" w:rsidRDefault="002B5FBC">
      <w:pPr>
        <w:pStyle w:val="ConsPlusNonformat"/>
        <w:jc w:val="both"/>
      </w:pPr>
      <w:r>
        <w:t>время (бессрочно).</w:t>
      </w:r>
    </w:p>
    <w:p w:rsidR="002B5FBC" w:rsidRDefault="002B5FBC">
      <w:pPr>
        <w:pStyle w:val="ConsPlusNonformat"/>
        <w:jc w:val="both"/>
      </w:pPr>
      <w:r>
        <w:t xml:space="preserve">    Условием прекращения обработки персональных данных является поступление</w:t>
      </w:r>
    </w:p>
    <w:p w:rsidR="002B5FBC" w:rsidRDefault="002B5FBC">
      <w:pPr>
        <w:pStyle w:val="ConsPlusNonformat"/>
        <w:jc w:val="both"/>
      </w:pPr>
      <w:r>
        <w:t xml:space="preserve">в   </w:t>
      </w:r>
      <w:proofErr w:type="gramStart"/>
      <w:r>
        <w:t>администрацию  города</w:t>
      </w:r>
      <w:proofErr w:type="gramEnd"/>
      <w:r>
        <w:t xml:space="preserve">  Барнаула  письменного  заявления  о  прекращении</w:t>
      </w:r>
    </w:p>
    <w:p w:rsidR="002B5FBC" w:rsidRDefault="002B5FBC">
      <w:pPr>
        <w:pStyle w:val="ConsPlusNonformat"/>
        <w:jc w:val="both"/>
      </w:pPr>
      <w:r>
        <w:t xml:space="preserve">обработки   </w:t>
      </w:r>
      <w:proofErr w:type="gramStart"/>
      <w:r>
        <w:t>персональных  данных</w:t>
      </w:r>
      <w:proofErr w:type="gramEnd"/>
      <w:r>
        <w:t xml:space="preserve">  с  указанием  даты  прекращения  действия</w:t>
      </w:r>
    </w:p>
    <w:p w:rsidR="002B5FBC" w:rsidRDefault="002B5FBC">
      <w:pPr>
        <w:pStyle w:val="ConsPlusNonformat"/>
        <w:jc w:val="both"/>
      </w:pPr>
      <w:r>
        <w:t>согласия.   Уведомлен(-а</w:t>
      </w:r>
      <w:proofErr w:type="gramStart"/>
      <w:r>
        <w:t>),  что</w:t>
      </w:r>
      <w:proofErr w:type="gramEnd"/>
      <w:r>
        <w:t xml:space="preserve">  в  случае  отзыва  согласия  на  обработку</w:t>
      </w:r>
    </w:p>
    <w:p w:rsidR="002B5FBC" w:rsidRDefault="002B5FBC">
      <w:pPr>
        <w:pStyle w:val="ConsPlusNonformat"/>
        <w:jc w:val="both"/>
      </w:pPr>
      <w:proofErr w:type="gramStart"/>
      <w:r>
        <w:t>персональных  данных</w:t>
      </w:r>
      <w:proofErr w:type="gramEnd"/>
      <w:r>
        <w:t xml:space="preserve">  администрация  города  Барнаула  продолжает обработку</w:t>
      </w:r>
    </w:p>
    <w:p w:rsidR="002B5FBC" w:rsidRDefault="002B5FBC">
      <w:pPr>
        <w:pStyle w:val="ConsPlusNonformat"/>
        <w:jc w:val="both"/>
      </w:pPr>
      <w:proofErr w:type="gramStart"/>
      <w:r>
        <w:t>персональных  данных</w:t>
      </w:r>
      <w:proofErr w:type="gramEnd"/>
      <w:r>
        <w:t xml:space="preserve">  субъектов  персональных  данных  без  их согласия при</w:t>
      </w:r>
    </w:p>
    <w:p w:rsidR="002B5FBC" w:rsidRDefault="002B5FBC">
      <w:pPr>
        <w:pStyle w:val="ConsPlusNonformat"/>
        <w:jc w:val="both"/>
      </w:pPr>
      <w:proofErr w:type="gramStart"/>
      <w:r>
        <w:t>наличии  оснований</w:t>
      </w:r>
      <w:proofErr w:type="gramEnd"/>
      <w:r>
        <w:t xml:space="preserve">,  указанных  в  </w:t>
      </w:r>
      <w:hyperlink r:id="rId7">
        <w:r>
          <w:rPr>
            <w:color w:val="0000FF"/>
          </w:rPr>
          <w:t>пунктах 2</w:t>
        </w:r>
      </w:hyperlink>
      <w:r>
        <w:t xml:space="preserve"> - </w:t>
      </w:r>
      <w:hyperlink r:id="rId8">
        <w:r>
          <w:rPr>
            <w:color w:val="0000FF"/>
          </w:rPr>
          <w:t>11 части 1 статьи 6</w:t>
        </w:r>
      </w:hyperlink>
      <w:r>
        <w:t xml:space="preserve">, </w:t>
      </w:r>
      <w:hyperlink r:id="rId9">
        <w:r>
          <w:rPr>
            <w:color w:val="0000FF"/>
          </w:rPr>
          <w:t>части 2</w:t>
        </w:r>
      </w:hyperlink>
    </w:p>
    <w:p w:rsidR="002B5FBC" w:rsidRDefault="002B5FBC">
      <w:pPr>
        <w:pStyle w:val="ConsPlusNonformat"/>
        <w:jc w:val="both"/>
      </w:pPr>
      <w:proofErr w:type="gramStart"/>
      <w:r>
        <w:t>статьи  10</w:t>
      </w:r>
      <w:proofErr w:type="gramEnd"/>
      <w:r>
        <w:t xml:space="preserve">, </w:t>
      </w:r>
      <w:hyperlink r:id="rId10">
        <w:r>
          <w:rPr>
            <w:color w:val="0000FF"/>
          </w:rPr>
          <w:t>части 2 статьи 11</w:t>
        </w:r>
      </w:hyperlink>
      <w:r>
        <w:t xml:space="preserve"> Федерального закона от 27.07.2006 N 152-ФЗ "О</w:t>
      </w:r>
    </w:p>
    <w:p w:rsidR="002B5FBC" w:rsidRDefault="002B5FBC">
      <w:pPr>
        <w:pStyle w:val="ConsPlusNonformat"/>
        <w:jc w:val="both"/>
      </w:pPr>
      <w:r>
        <w:t>персональных данных".</w:t>
      </w:r>
    </w:p>
    <w:p w:rsidR="002B5FBC" w:rsidRDefault="002B5FBC">
      <w:pPr>
        <w:pStyle w:val="ConsPlusNonformat"/>
        <w:jc w:val="both"/>
      </w:pPr>
      <w:r>
        <w:t xml:space="preserve">    </w:t>
      </w:r>
      <w:proofErr w:type="gramStart"/>
      <w:r>
        <w:t>Подтверждаю,  что</w:t>
      </w:r>
      <w:proofErr w:type="gramEnd"/>
      <w:r>
        <w:t xml:space="preserve">  ознакомлен(-а)  с  Федеральным </w:t>
      </w:r>
      <w:hyperlink r:id="rId11">
        <w:r>
          <w:rPr>
            <w:color w:val="0000FF"/>
          </w:rPr>
          <w:t>законом</w:t>
        </w:r>
      </w:hyperlink>
      <w:r>
        <w:t xml:space="preserve"> от 27.07.2006</w:t>
      </w:r>
    </w:p>
    <w:p w:rsidR="002B5FBC" w:rsidRDefault="002B5FBC">
      <w:pPr>
        <w:pStyle w:val="ConsPlusNonformat"/>
        <w:jc w:val="both"/>
      </w:pPr>
      <w:proofErr w:type="gramStart"/>
      <w:r>
        <w:t>N  152</w:t>
      </w:r>
      <w:proofErr w:type="gramEnd"/>
      <w:r>
        <w:t>-ФЗ  "О  персональных  данных",  права и обязанности в области защиты</w:t>
      </w:r>
    </w:p>
    <w:p w:rsidR="002B5FBC" w:rsidRDefault="002B5FBC">
      <w:pPr>
        <w:pStyle w:val="ConsPlusNonformat"/>
        <w:jc w:val="both"/>
      </w:pPr>
      <w:r>
        <w:t xml:space="preserve">персональных   данных   </w:t>
      </w:r>
      <w:proofErr w:type="gramStart"/>
      <w:r>
        <w:t>мне  известны</w:t>
      </w:r>
      <w:proofErr w:type="gramEnd"/>
      <w:r>
        <w:t xml:space="preserve">  и  понятны,  согласие  на  обработку</w:t>
      </w:r>
    </w:p>
    <w:p w:rsidR="002B5FBC" w:rsidRDefault="002B5FBC">
      <w:pPr>
        <w:pStyle w:val="ConsPlusNonformat"/>
        <w:jc w:val="both"/>
      </w:pPr>
      <w:r>
        <w:t>персональных данных даю свободно, с учетом воли и в своих интересах.</w:t>
      </w:r>
    </w:p>
    <w:p w:rsidR="002B5FBC" w:rsidRDefault="002B5FB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72"/>
        <w:gridCol w:w="340"/>
        <w:gridCol w:w="2268"/>
        <w:gridCol w:w="340"/>
        <w:gridCol w:w="2551"/>
      </w:tblGrid>
      <w:tr w:rsidR="002B5FBC">
        <w:tc>
          <w:tcPr>
            <w:tcW w:w="3572" w:type="dxa"/>
            <w:tcBorders>
              <w:top w:val="nil"/>
              <w:left w:val="nil"/>
              <w:bottom w:val="single" w:sz="4" w:space="0" w:color="auto"/>
              <w:right w:val="nil"/>
            </w:tcBorders>
          </w:tcPr>
          <w:p w:rsidR="002B5FBC" w:rsidRDefault="002B5FBC">
            <w:pPr>
              <w:pStyle w:val="ConsPlusNormal"/>
            </w:pPr>
          </w:p>
        </w:tc>
        <w:tc>
          <w:tcPr>
            <w:tcW w:w="340" w:type="dxa"/>
            <w:tcBorders>
              <w:top w:val="nil"/>
              <w:left w:val="nil"/>
              <w:bottom w:val="nil"/>
              <w:right w:val="nil"/>
            </w:tcBorders>
          </w:tcPr>
          <w:p w:rsidR="002B5FBC" w:rsidRDefault="002B5FBC">
            <w:pPr>
              <w:pStyle w:val="ConsPlusNormal"/>
            </w:pPr>
          </w:p>
        </w:tc>
        <w:tc>
          <w:tcPr>
            <w:tcW w:w="2268" w:type="dxa"/>
            <w:tcBorders>
              <w:top w:val="nil"/>
              <w:left w:val="nil"/>
              <w:bottom w:val="single" w:sz="4" w:space="0" w:color="auto"/>
              <w:right w:val="nil"/>
            </w:tcBorders>
          </w:tcPr>
          <w:p w:rsidR="002B5FBC" w:rsidRDefault="002B5FBC">
            <w:pPr>
              <w:pStyle w:val="ConsPlusNormal"/>
            </w:pPr>
          </w:p>
        </w:tc>
        <w:tc>
          <w:tcPr>
            <w:tcW w:w="340" w:type="dxa"/>
            <w:tcBorders>
              <w:top w:val="nil"/>
              <w:left w:val="nil"/>
              <w:bottom w:val="nil"/>
              <w:right w:val="nil"/>
            </w:tcBorders>
          </w:tcPr>
          <w:p w:rsidR="002B5FBC" w:rsidRDefault="002B5FBC">
            <w:pPr>
              <w:pStyle w:val="ConsPlusNormal"/>
            </w:pPr>
          </w:p>
        </w:tc>
        <w:tc>
          <w:tcPr>
            <w:tcW w:w="2551" w:type="dxa"/>
            <w:tcBorders>
              <w:top w:val="nil"/>
              <w:left w:val="nil"/>
              <w:bottom w:val="nil"/>
              <w:right w:val="nil"/>
            </w:tcBorders>
          </w:tcPr>
          <w:p w:rsidR="002B5FBC" w:rsidRDefault="002B5FBC">
            <w:pPr>
              <w:pStyle w:val="ConsPlusNormal"/>
              <w:jc w:val="center"/>
            </w:pPr>
            <w:r>
              <w:t>"__" __________ 20__</w:t>
            </w:r>
          </w:p>
        </w:tc>
      </w:tr>
      <w:tr w:rsidR="002B5FBC">
        <w:tc>
          <w:tcPr>
            <w:tcW w:w="3572" w:type="dxa"/>
            <w:tcBorders>
              <w:top w:val="single" w:sz="4" w:space="0" w:color="auto"/>
              <w:left w:val="nil"/>
              <w:bottom w:val="nil"/>
              <w:right w:val="nil"/>
            </w:tcBorders>
          </w:tcPr>
          <w:p w:rsidR="002B5FBC" w:rsidRDefault="002B5FBC">
            <w:pPr>
              <w:pStyle w:val="ConsPlusNormal"/>
              <w:jc w:val="center"/>
            </w:pPr>
            <w:r>
              <w:t>фамилия и инициалы имени, отчества (последнее - при наличии) субъекта персональных данных</w:t>
            </w:r>
          </w:p>
        </w:tc>
        <w:tc>
          <w:tcPr>
            <w:tcW w:w="340" w:type="dxa"/>
            <w:tcBorders>
              <w:top w:val="nil"/>
              <w:left w:val="nil"/>
              <w:bottom w:val="nil"/>
              <w:right w:val="nil"/>
            </w:tcBorders>
          </w:tcPr>
          <w:p w:rsidR="002B5FBC" w:rsidRDefault="002B5FBC">
            <w:pPr>
              <w:pStyle w:val="ConsPlusNormal"/>
            </w:pPr>
          </w:p>
        </w:tc>
        <w:tc>
          <w:tcPr>
            <w:tcW w:w="2268" w:type="dxa"/>
            <w:tcBorders>
              <w:top w:val="single" w:sz="4" w:space="0" w:color="auto"/>
              <w:left w:val="nil"/>
              <w:bottom w:val="nil"/>
              <w:right w:val="nil"/>
            </w:tcBorders>
          </w:tcPr>
          <w:p w:rsidR="002B5FBC" w:rsidRDefault="002B5FBC">
            <w:pPr>
              <w:pStyle w:val="ConsPlusNormal"/>
              <w:jc w:val="center"/>
            </w:pPr>
            <w:r>
              <w:t>подпись</w:t>
            </w:r>
          </w:p>
        </w:tc>
        <w:tc>
          <w:tcPr>
            <w:tcW w:w="340" w:type="dxa"/>
            <w:tcBorders>
              <w:top w:val="nil"/>
              <w:left w:val="nil"/>
              <w:bottom w:val="nil"/>
              <w:right w:val="nil"/>
            </w:tcBorders>
          </w:tcPr>
          <w:p w:rsidR="002B5FBC" w:rsidRDefault="002B5FBC">
            <w:pPr>
              <w:pStyle w:val="ConsPlusNormal"/>
            </w:pPr>
          </w:p>
        </w:tc>
        <w:tc>
          <w:tcPr>
            <w:tcW w:w="2551" w:type="dxa"/>
            <w:tcBorders>
              <w:top w:val="nil"/>
              <w:left w:val="nil"/>
              <w:bottom w:val="nil"/>
              <w:right w:val="nil"/>
            </w:tcBorders>
          </w:tcPr>
          <w:p w:rsidR="002B5FBC" w:rsidRDefault="002B5FBC">
            <w:pPr>
              <w:pStyle w:val="ConsPlusNormal"/>
              <w:jc w:val="center"/>
            </w:pPr>
            <w:r>
              <w:t>дата подписания</w:t>
            </w:r>
          </w:p>
        </w:tc>
      </w:tr>
    </w:tbl>
    <w:p w:rsidR="002B5FBC" w:rsidRDefault="002B5FBC">
      <w:pPr>
        <w:pStyle w:val="ConsPlusNormal"/>
        <w:jc w:val="both"/>
      </w:pPr>
    </w:p>
    <w:p w:rsidR="002B5FBC" w:rsidRDefault="002B5FBC">
      <w:pPr>
        <w:pStyle w:val="ConsPlusNormal"/>
        <w:jc w:val="both"/>
      </w:pPr>
    </w:p>
    <w:p w:rsidR="002B5FBC" w:rsidRDefault="002B5FBC">
      <w:pPr>
        <w:pStyle w:val="ConsPlusNormal"/>
        <w:jc w:val="both"/>
      </w:pPr>
    </w:p>
    <w:p w:rsidR="002B5FBC" w:rsidRDefault="002B5FBC">
      <w:pPr>
        <w:pStyle w:val="ConsPlusNormal"/>
        <w:jc w:val="both"/>
      </w:pPr>
    </w:p>
    <w:p w:rsidR="002B5FBC" w:rsidRDefault="002B5FBC">
      <w:pPr>
        <w:pStyle w:val="ConsPlusNormal"/>
        <w:jc w:val="both"/>
      </w:pPr>
    </w:p>
    <w:p w:rsidR="002B5FBC" w:rsidRDefault="002B5FBC">
      <w:pPr>
        <w:pStyle w:val="ConsPlusNormal"/>
        <w:jc w:val="right"/>
        <w:outlineLvl w:val="1"/>
      </w:pPr>
      <w:r>
        <w:t>Приложение 2</w:t>
      </w:r>
    </w:p>
    <w:p w:rsidR="002B5FBC" w:rsidRDefault="002B5FBC">
      <w:pPr>
        <w:pStyle w:val="ConsPlusNormal"/>
        <w:jc w:val="right"/>
      </w:pPr>
      <w:r>
        <w:t>к Положению</w:t>
      </w:r>
    </w:p>
    <w:p w:rsidR="002B5FBC" w:rsidRDefault="002B5FBC">
      <w:pPr>
        <w:pStyle w:val="ConsPlusNormal"/>
        <w:jc w:val="right"/>
      </w:pPr>
      <w:r>
        <w:t>о городском профессиональном</w:t>
      </w:r>
    </w:p>
    <w:p w:rsidR="002B5FBC" w:rsidRDefault="002B5FBC">
      <w:pPr>
        <w:pStyle w:val="ConsPlusNormal"/>
        <w:jc w:val="right"/>
      </w:pPr>
      <w:r>
        <w:t>конкурсе "Лучший юрист</w:t>
      </w:r>
    </w:p>
    <w:p w:rsidR="002B5FBC" w:rsidRDefault="002B5FBC">
      <w:pPr>
        <w:pStyle w:val="ConsPlusNormal"/>
        <w:jc w:val="right"/>
      </w:pPr>
      <w:r>
        <w:t>города Барнаула - 2026"</w:t>
      </w:r>
    </w:p>
    <w:p w:rsidR="002B5FBC" w:rsidRDefault="002B5FBC">
      <w:pPr>
        <w:pStyle w:val="ConsPlusNormal"/>
        <w:jc w:val="both"/>
      </w:pPr>
    </w:p>
    <w:p w:rsidR="002B5FBC" w:rsidRDefault="002B5FBC">
      <w:pPr>
        <w:pStyle w:val="ConsPlusNonformat"/>
        <w:jc w:val="both"/>
      </w:pPr>
      <w:bookmarkStart w:id="11" w:name="P212"/>
      <w:bookmarkEnd w:id="11"/>
      <w:r>
        <w:t xml:space="preserve">                                 СОГЛАСИЕ</w:t>
      </w:r>
    </w:p>
    <w:p w:rsidR="002B5FBC" w:rsidRDefault="002B5FBC">
      <w:pPr>
        <w:pStyle w:val="ConsPlusNonformat"/>
        <w:jc w:val="both"/>
      </w:pPr>
      <w:r>
        <w:t xml:space="preserve">          на обработку персональных данных, разрешенных субъектом</w:t>
      </w:r>
    </w:p>
    <w:p w:rsidR="002B5FBC" w:rsidRDefault="002B5FBC">
      <w:pPr>
        <w:pStyle w:val="ConsPlusNonformat"/>
        <w:jc w:val="both"/>
      </w:pPr>
      <w:r>
        <w:t xml:space="preserve">                  персональных данных для распространения</w:t>
      </w:r>
    </w:p>
    <w:p w:rsidR="002B5FBC" w:rsidRDefault="002B5FBC">
      <w:pPr>
        <w:pStyle w:val="ConsPlusNonformat"/>
        <w:jc w:val="both"/>
      </w:pPr>
    </w:p>
    <w:p w:rsidR="002B5FBC" w:rsidRDefault="002B5FBC">
      <w:pPr>
        <w:pStyle w:val="ConsPlusNonformat"/>
        <w:jc w:val="both"/>
      </w:pPr>
      <w:r>
        <w:t xml:space="preserve">    </w:t>
      </w:r>
      <w:proofErr w:type="gramStart"/>
      <w:r>
        <w:t>В  соответствии</w:t>
      </w:r>
      <w:proofErr w:type="gramEnd"/>
      <w:r>
        <w:t xml:space="preserve">  со  </w:t>
      </w:r>
      <w:hyperlink r:id="rId12">
        <w:r>
          <w:rPr>
            <w:color w:val="0000FF"/>
          </w:rPr>
          <w:t>статьей  10.1</w:t>
        </w:r>
      </w:hyperlink>
      <w:r>
        <w:t xml:space="preserve">  Федерального  закона  от 27.07.2006</w:t>
      </w:r>
    </w:p>
    <w:p w:rsidR="002B5FBC" w:rsidRDefault="002B5FBC">
      <w:pPr>
        <w:pStyle w:val="ConsPlusNonformat"/>
        <w:jc w:val="both"/>
      </w:pPr>
      <w:r>
        <w:t>N 152-ФЗ "О персональных данных"</w:t>
      </w:r>
    </w:p>
    <w:p w:rsidR="002B5FBC" w:rsidRDefault="002B5FBC">
      <w:pPr>
        <w:pStyle w:val="ConsPlusNonformat"/>
        <w:jc w:val="both"/>
      </w:pPr>
      <w:r>
        <w:t xml:space="preserve">    я, ___________________________________________________________________,</w:t>
      </w:r>
    </w:p>
    <w:p w:rsidR="002B5FBC" w:rsidRDefault="002B5FBC">
      <w:pPr>
        <w:pStyle w:val="ConsPlusNonformat"/>
        <w:jc w:val="both"/>
      </w:pPr>
      <w:r>
        <w:t xml:space="preserve">           фамилия, имя, отчество (последнее - при наличии) полностью,</w:t>
      </w:r>
    </w:p>
    <w:p w:rsidR="002B5FBC" w:rsidRDefault="002B5FBC">
      <w:pPr>
        <w:pStyle w:val="ConsPlusNonformat"/>
        <w:jc w:val="both"/>
      </w:pPr>
      <w:r>
        <w:t xml:space="preserve">                                  дата рождения</w:t>
      </w:r>
    </w:p>
    <w:p w:rsidR="002B5FBC" w:rsidRDefault="002B5FBC">
      <w:pPr>
        <w:pStyle w:val="ConsPlusNonformat"/>
        <w:jc w:val="both"/>
      </w:pPr>
      <w:r>
        <w:t>контактная информация (номер телефона, адрес электронной почты или почтовый</w:t>
      </w:r>
    </w:p>
    <w:p w:rsidR="002B5FBC" w:rsidRDefault="002B5FBC">
      <w:pPr>
        <w:pStyle w:val="ConsPlusNonformat"/>
        <w:jc w:val="both"/>
      </w:pPr>
      <w:r>
        <w:t>адрес) ____________________________________________________________________</w:t>
      </w:r>
    </w:p>
    <w:p w:rsidR="002B5FBC" w:rsidRDefault="002B5FBC">
      <w:pPr>
        <w:pStyle w:val="ConsPlusNonformat"/>
        <w:jc w:val="both"/>
      </w:pPr>
      <w:r>
        <w:t>___________________________________________________________________________</w:t>
      </w:r>
    </w:p>
    <w:p w:rsidR="002B5FBC" w:rsidRDefault="002B5FBC">
      <w:pPr>
        <w:pStyle w:val="ConsPlusNonformat"/>
        <w:jc w:val="both"/>
      </w:pPr>
      <w:r>
        <w:t>__________________________________________________________________________,</w:t>
      </w:r>
    </w:p>
    <w:p w:rsidR="002B5FBC" w:rsidRDefault="002B5FBC">
      <w:pPr>
        <w:pStyle w:val="ConsPlusNonformat"/>
        <w:jc w:val="both"/>
      </w:pPr>
      <w:proofErr w:type="gramStart"/>
      <w:r>
        <w:t>в  целях</w:t>
      </w:r>
      <w:proofErr w:type="gramEnd"/>
      <w:r>
        <w:t xml:space="preserve"> распространения информации в рамках проведения городского конкурса</w:t>
      </w:r>
    </w:p>
    <w:p w:rsidR="002B5FBC" w:rsidRDefault="002B5FBC">
      <w:pPr>
        <w:pStyle w:val="ConsPlusNonformat"/>
        <w:jc w:val="both"/>
      </w:pPr>
      <w:r>
        <w:t>"</w:t>
      </w:r>
      <w:proofErr w:type="gramStart"/>
      <w:r>
        <w:t>Лучший  юрист</w:t>
      </w:r>
      <w:proofErr w:type="gramEnd"/>
      <w:r>
        <w:t xml:space="preserve">  города  Барнаула  - 2026" даю согласие администрации города</w:t>
      </w:r>
    </w:p>
    <w:p w:rsidR="002B5FBC" w:rsidRDefault="002B5FBC">
      <w:pPr>
        <w:pStyle w:val="ConsPlusNonformat"/>
        <w:jc w:val="both"/>
      </w:pPr>
      <w:proofErr w:type="gramStart"/>
      <w:r>
        <w:t>Барнаула  (</w:t>
      </w:r>
      <w:proofErr w:type="gramEnd"/>
      <w:r>
        <w:t>далее  - оператор), расположенной по адресу: 656056, г. Барнаул,</w:t>
      </w:r>
    </w:p>
    <w:p w:rsidR="002B5FBC" w:rsidRDefault="002B5FBC">
      <w:pPr>
        <w:pStyle w:val="ConsPlusNonformat"/>
        <w:jc w:val="both"/>
      </w:pPr>
      <w:r>
        <w:t xml:space="preserve">пр-кт   </w:t>
      </w:r>
      <w:proofErr w:type="gramStart"/>
      <w:r>
        <w:t xml:space="preserve">Ленина,   </w:t>
      </w:r>
      <w:proofErr w:type="gramEnd"/>
      <w:r>
        <w:t>18,  ИНН  2225066269,  ОГРН  1042202280251;  сведения  об</w:t>
      </w:r>
    </w:p>
    <w:p w:rsidR="002B5FBC" w:rsidRDefault="002B5FBC">
      <w:pPr>
        <w:pStyle w:val="ConsPlusNonformat"/>
        <w:jc w:val="both"/>
      </w:pPr>
      <w:r>
        <w:t xml:space="preserve">информационном   </w:t>
      </w:r>
      <w:proofErr w:type="gramStart"/>
      <w:r>
        <w:t xml:space="preserve">ресурсе,   </w:t>
      </w:r>
      <w:proofErr w:type="gramEnd"/>
      <w:r>
        <w:t>посредством   которого   будут   осуществляться</w:t>
      </w:r>
    </w:p>
    <w:p w:rsidR="002B5FBC" w:rsidRDefault="002B5FBC">
      <w:pPr>
        <w:pStyle w:val="ConsPlusNonformat"/>
        <w:jc w:val="both"/>
      </w:pPr>
      <w:r>
        <w:t xml:space="preserve">предоставление   </w:t>
      </w:r>
      <w:proofErr w:type="gramStart"/>
      <w:r>
        <w:t>доступа  неограниченному</w:t>
      </w:r>
      <w:proofErr w:type="gramEnd"/>
      <w:r>
        <w:t xml:space="preserve">  кругу  лиц  и  иные  действия  с</w:t>
      </w:r>
    </w:p>
    <w:p w:rsidR="002B5FBC" w:rsidRDefault="002B5FBC">
      <w:pPr>
        <w:pStyle w:val="ConsPlusNonformat"/>
        <w:jc w:val="both"/>
      </w:pPr>
      <w:r>
        <w:t xml:space="preserve">персональными   </w:t>
      </w:r>
      <w:proofErr w:type="gramStart"/>
      <w:r>
        <w:t xml:space="preserve">данными:   </w:t>
      </w:r>
      <w:proofErr w:type="gramEnd"/>
      <w:r>
        <w:t>официальный   Интернет-сайт  города  Барнаула  -</w:t>
      </w:r>
    </w:p>
    <w:p w:rsidR="002B5FBC" w:rsidRDefault="002B5FBC">
      <w:pPr>
        <w:pStyle w:val="ConsPlusNonformat"/>
        <w:jc w:val="both"/>
      </w:pPr>
      <w:hyperlink r:id="rId13">
        <w:r>
          <w:rPr>
            <w:color w:val="0000FF"/>
          </w:rPr>
          <w:t>https://barnaul.org</w:t>
        </w:r>
      </w:hyperlink>
      <w:r>
        <w:t>, на обработку для распространения персональных данных.</w:t>
      </w:r>
    </w:p>
    <w:p w:rsidR="002B5FBC" w:rsidRDefault="002B5FBC">
      <w:pPr>
        <w:pStyle w:val="ConsPlusNonformat"/>
        <w:jc w:val="both"/>
      </w:pPr>
      <w:r>
        <w:t xml:space="preserve">    Категории   </w:t>
      </w:r>
      <w:proofErr w:type="gramStart"/>
      <w:r>
        <w:t>и  перечень</w:t>
      </w:r>
      <w:proofErr w:type="gramEnd"/>
      <w:r>
        <w:t xml:space="preserve">  персональных  данных,  на  обработку  в  форме</w:t>
      </w:r>
    </w:p>
    <w:p w:rsidR="002B5FBC" w:rsidRDefault="002B5FBC">
      <w:pPr>
        <w:pStyle w:val="ConsPlusNonformat"/>
        <w:jc w:val="both"/>
      </w:pPr>
      <w:proofErr w:type="gramStart"/>
      <w:r>
        <w:t>распространения</w:t>
      </w:r>
      <w:proofErr w:type="gramEnd"/>
      <w:r>
        <w:t xml:space="preserve"> которых я даю согласие:</w:t>
      </w:r>
    </w:p>
    <w:p w:rsidR="002B5FBC" w:rsidRDefault="002B5FBC">
      <w:pPr>
        <w:pStyle w:val="ConsPlusNonformat"/>
        <w:jc w:val="both"/>
      </w:pPr>
      <w:r>
        <w:t xml:space="preserve">    </w:t>
      </w:r>
      <w:proofErr w:type="gramStart"/>
      <w:r>
        <w:t>персональные  данные</w:t>
      </w:r>
      <w:proofErr w:type="gramEnd"/>
      <w:r>
        <w:t>: фамилия, имя, отчество (последнее - при наличии),</w:t>
      </w:r>
    </w:p>
    <w:p w:rsidR="002B5FBC" w:rsidRDefault="002B5FBC">
      <w:pPr>
        <w:pStyle w:val="ConsPlusNonformat"/>
        <w:jc w:val="both"/>
      </w:pPr>
      <w:r>
        <w:t>данные о замещаемой (занимаемой) должности (месте обучения) (на дату подачи</w:t>
      </w:r>
    </w:p>
    <w:p w:rsidR="002B5FBC" w:rsidRDefault="002B5FBC">
      <w:pPr>
        <w:pStyle w:val="ConsPlusNonformat"/>
        <w:jc w:val="both"/>
      </w:pPr>
      <w:r>
        <w:t>сведений).</w:t>
      </w:r>
    </w:p>
    <w:p w:rsidR="002B5FBC" w:rsidRDefault="002B5FBC">
      <w:pPr>
        <w:pStyle w:val="ConsPlusNonformat"/>
        <w:jc w:val="both"/>
      </w:pPr>
      <w:r>
        <w:t xml:space="preserve">    </w:t>
      </w:r>
      <w:proofErr w:type="gramStart"/>
      <w:r>
        <w:t>Условия  и</w:t>
      </w:r>
      <w:proofErr w:type="gramEnd"/>
      <w:r>
        <w:t xml:space="preserve">  запреты  на  обработку  вышеуказанных  персональных  данных</w:t>
      </w:r>
    </w:p>
    <w:p w:rsidR="002B5FBC" w:rsidRDefault="002B5FBC">
      <w:pPr>
        <w:pStyle w:val="ConsPlusNonformat"/>
        <w:jc w:val="both"/>
      </w:pPr>
      <w:r>
        <w:t>(нужное отметить):</w:t>
      </w:r>
    </w:p>
    <w:p w:rsidR="002B5FBC" w:rsidRDefault="002B5FB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391"/>
      </w:tblGrid>
      <w:tr w:rsidR="002B5FBC">
        <w:tc>
          <w:tcPr>
            <w:tcW w:w="680" w:type="dxa"/>
          </w:tcPr>
          <w:p w:rsidR="002B5FBC" w:rsidRDefault="002B5FBC">
            <w:pPr>
              <w:pStyle w:val="ConsPlusNormal"/>
            </w:pPr>
          </w:p>
        </w:tc>
        <w:tc>
          <w:tcPr>
            <w:tcW w:w="8391" w:type="dxa"/>
          </w:tcPr>
          <w:p w:rsidR="002B5FBC" w:rsidRDefault="002B5FBC">
            <w:pPr>
              <w:pStyle w:val="ConsPlusNormal"/>
              <w:jc w:val="both"/>
            </w:pPr>
            <w:r>
              <w:t>не устанавливаю</w:t>
            </w:r>
          </w:p>
        </w:tc>
      </w:tr>
      <w:tr w:rsidR="002B5FBC">
        <w:tc>
          <w:tcPr>
            <w:tcW w:w="680" w:type="dxa"/>
          </w:tcPr>
          <w:p w:rsidR="002B5FBC" w:rsidRDefault="002B5FBC">
            <w:pPr>
              <w:pStyle w:val="ConsPlusNormal"/>
            </w:pPr>
          </w:p>
        </w:tc>
        <w:tc>
          <w:tcPr>
            <w:tcW w:w="8391" w:type="dxa"/>
          </w:tcPr>
          <w:p w:rsidR="002B5FBC" w:rsidRDefault="002B5FBC">
            <w:pPr>
              <w:pStyle w:val="ConsPlusNormal"/>
              <w:jc w:val="both"/>
            </w:pPr>
            <w:r>
              <w:t>устанавливаю следующие условия и запреты на обработку определенных персональных данных (кроме получения доступа): __________________________________________________________________</w:t>
            </w:r>
          </w:p>
          <w:p w:rsidR="002B5FBC" w:rsidRDefault="002B5FBC">
            <w:pPr>
              <w:pStyle w:val="ConsPlusNormal"/>
              <w:jc w:val="both"/>
            </w:pPr>
            <w:r>
              <w:t>__________________________________________________________________</w:t>
            </w:r>
          </w:p>
        </w:tc>
      </w:tr>
    </w:tbl>
    <w:p w:rsidR="002B5FBC" w:rsidRDefault="002B5FBC">
      <w:pPr>
        <w:pStyle w:val="ConsPlusNormal"/>
        <w:jc w:val="both"/>
      </w:pPr>
    </w:p>
    <w:p w:rsidR="002B5FBC" w:rsidRDefault="002B5FBC">
      <w:pPr>
        <w:pStyle w:val="ConsPlusNormal"/>
        <w:ind w:firstLine="540"/>
        <w:jc w:val="both"/>
      </w:pPr>
      <w:r>
        <w:t>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rsidR="002B5FBC" w:rsidRDefault="002B5FB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391"/>
      </w:tblGrid>
      <w:tr w:rsidR="002B5FBC">
        <w:tc>
          <w:tcPr>
            <w:tcW w:w="680" w:type="dxa"/>
          </w:tcPr>
          <w:p w:rsidR="002B5FBC" w:rsidRDefault="002B5FBC">
            <w:pPr>
              <w:pStyle w:val="ConsPlusNormal"/>
            </w:pPr>
          </w:p>
        </w:tc>
        <w:tc>
          <w:tcPr>
            <w:tcW w:w="8391" w:type="dxa"/>
          </w:tcPr>
          <w:p w:rsidR="002B5FBC" w:rsidRDefault="002B5FBC">
            <w:pPr>
              <w:pStyle w:val="ConsPlusNormal"/>
              <w:jc w:val="both"/>
            </w:pPr>
            <w:r>
              <w:t>не устанавливаю</w:t>
            </w:r>
          </w:p>
        </w:tc>
      </w:tr>
      <w:tr w:rsidR="002B5FBC">
        <w:tc>
          <w:tcPr>
            <w:tcW w:w="680" w:type="dxa"/>
          </w:tcPr>
          <w:p w:rsidR="002B5FBC" w:rsidRDefault="002B5FBC">
            <w:pPr>
              <w:pStyle w:val="ConsPlusNormal"/>
            </w:pPr>
          </w:p>
        </w:tc>
        <w:tc>
          <w:tcPr>
            <w:tcW w:w="8391" w:type="dxa"/>
          </w:tcPr>
          <w:p w:rsidR="002B5FBC" w:rsidRDefault="002B5FBC">
            <w:pPr>
              <w:pStyle w:val="ConsPlusNormal"/>
              <w:jc w:val="both"/>
            </w:pPr>
            <w:r>
              <w:t>устанавливаю следующие условия: ____________________________________</w:t>
            </w:r>
          </w:p>
          <w:p w:rsidR="002B5FBC" w:rsidRDefault="002B5FBC">
            <w:pPr>
              <w:pStyle w:val="ConsPlusNormal"/>
              <w:jc w:val="both"/>
            </w:pPr>
            <w:r>
              <w:t>__________________________________________________________________</w:t>
            </w:r>
          </w:p>
        </w:tc>
      </w:tr>
    </w:tbl>
    <w:p w:rsidR="002B5FBC" w:rsidRDefault="002B5FBC">
      <w:pPr>
        <w:pStyle w:val="ConsPlusNormal"/>
        <w:jc w:val="both"/>
      </w:pPr>
    </w:p>
    <w:p w:rsidR="002B5FBC" w:rsidRDefault="002B5FBC">
      <w:pPr>
        <w:pStyle w:val="ConsPlusNormal"/>
        <w:ind w:firstLine="540"/>
        <w:jc w:val="both"/>
      </w:pPr>
      <w:r>
        <w:t xml:space="preserve">Настоящее согласие действует с даты его подписания до даты его прекращения на основании письменного требования субъекта персональных данных, предусмотренного </w:t>
      </w:r>
      <w:hyperlink r:id="rId14">
        <w:r>
          <w:rPr>
            <w:color w:val="0000FF"/>
          </w:rPr>
          <w:t>частью 12 статьи 10.1</w:t>
        </w:r>
      </w:hyperlink>
      <w:r>
        <w:t xml:space="preserve"> Федерального закона от 27.07.2006 N 152-ФЗ "О персональных данных". Оператор обязан прекратить обработку персональных данных с момента поступления оператору требования, указанного в </w:t>
      </w:r>
      <w:hyperlink r:id="rId15">
        <w:r>
          <w:rPr>
            <w:color w:val="0000FF"/>
          </w:rPr>
          <w:t>части 12 статьи 10.1</w:t>
        </w:r>
      </w:hyperlink>
      <w:r>
        <w:t xml:space="preserve"> Федерального закона от 27.07.2006 N 152-ФЗ "О персональных данных".</w:t>
      </w:r>
    </w:p>
    <w:p w:rsidR="002B5FBC" w:rsidRDefault="002B5FB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72"/>
        <w:gridCol w:w="340"/>
        <w:gridCol w:w="2268"/>
        <w:gridCol w:w="340"/>
        <w:gridCol w:w="2551"/>
      </w:tblGrid>
      <w:tr w:rsidR="002B5FBC">
        <w:tc>
          <w:tcPr>
            <w:tcW w:w="3572" w:type="dxa"/>
            <w:tcBorders>
              <w:top w:val="nil"/>
              <w:left w:val="nil"/>
              <w:bottom w:val="single" w:sz="4" w:space="0" w:color="auto"/>
              <w:right w:val="nil"/>
            </w:tcBorders>
          </w:tcPr>
          <w:p w:rsidR="002B5FBC" w:rsidRDefault="002B5FBC">
            <w:pPr>
              <w:pStyle w:val="ConsPlusNormal"/>
            </w:pPr>
          </w:p>
        </w:tc>
        <w:tc>
          <w:tcPr>
            <w:tcW w:w="340" w:type="dxa"/>
            <w:tcBorders>
              <w:top w:val="nil"/>
              <w:left w:val="nil"/>
              <w:bottom w:val="nil"/>
              <w:right w:val="nil"/>
            </w:tcBorders>
          </w:tcPr>
          <w:p w:rsidR="002B5FBC" w:rsidRDefault="002B5FBC">
            <w:pPr>
              <w:pStyle w:val="ConsPlusNormal"/>
            </w:pPr>
          </w:p>
        </w:tc>
        <w:tc>
          <w:tcPr>
            <w:tcW w:w="2268" w:type="dxa"/>
            <w:tcBorders>
              <w:top w:val="nil"/>
              <w:left w:val="nil"/>
              <w:bottom w:val="single" w:sz="4" w:space="0" w:color="auto"/>
              <w:right w:val="nil"/>
            </w:tcBorders>
          </w:tcPr>
          <w:p w:rsidR="002B5FBC" w:rsidRDefault="002B5FBC">
            <w:pPr>
              <w:pStyle w:val="ConsPlusNormal"/>
            </w:pPr>
          </w:p>
        </w:tc>
        <w:tc>
          <w:tcPr>
            <w:tcW w:w="340" w:type="dxa"/>
            <w:tcBorders>
              <w:top w:val="nil"/>
              <w:left w:val="nil"/>
              <w:bottom w:val="nil"/>
              <w:right w:val="nil"/>
            </w:tcBorders>
          </w:tcPr>
          <w:p w:rsidR="002B5FBC" w:rsidRDefault="002B5FBC">
            <w:pPr>
              <w:pStyle w:val="ConsPlusNormal"/>
            </w:pPr>
          </w:p>
        </w:tc>
        <w:tc>
          <w:tcPr>
            <w:tcW w:w="2551" w:type="dxa"/>
            <w:tcBorders>
              <w:top w:val="nil"/>
              <w:left w:val="nil"/>
              <w:bottom w:val="nil"/>
              <w:right w:val="nil"/>
            </w:tcBorders>
          </w:tcPr>
          <w:p w:rsidR="002B5FBC" w:rsidRDefault="002B5FBC">
            <w:pPr>
              <w:pStyle w:val="ConsPlusNormal"/>
              <w:jc w:val="center"/>
            </w:pPr>
            <w:r>
              <w:t>"__" __________ 20__</w:t>
            </w:r>
          </w:p>
        </w:tc>
      </w:tr>
      <w:tr w:rsidR="002B5FBC">
        <w:tc>
          <w:tcPr>
            <w:tcW w:w="3572" w:type="dxa"/>
            <w:tcBorders>
              <w:top w:val="single" w:sz="4" w:space="0" w:color="auto"/>
              <w:left w:val="nil"/>
              <w:bottom w:val="nil"/>
              <w:right w:val="nil"/>
            </w:tcBorders>
          </w:tcPr>
          <w:p w:rsidR="002B5FBC" w:rsidRDefault="002B5FBC">
            <w:pPr>
              <w:pStyle w:val="ConsPlusNormal"/>
              <w:jc w:val="center"/>
            </w:pPr>
            <w:r>
              <w:t>фамилия и инициалы имени, отчества (последнее - при наличии) субъекта персональных данных</w:t>
            </w:r>
          </w:p>
        </w:tc>
        <w:tc>
          <w:tcPr>
            <w:tcW w:w="340" w:type="dxa"/>
            <w:tcBorders>
              <w:top w:val="nil"/>
              <w:left w:val="nil"/>
              <w:bottom w:val="nil"/>
              <w:right w:val="nil"/>
            </w:tcBorders>
          </w:tcPr>
          <w:p w:rsidR="002B5FBC" w:rsidRDefault="002B5FBC">
            <w:pPr>
              <w:pStyle w:val="ConsPlusNormal"/>
            </w:pPr>
          </w:p>
        </w:tc>
        <w:tc>
          <w:tcPr>
            <w:tcW w:w="2268" w:type="dxa"/>
            <w:tcBorders>
              <w:top w:val="single" w:sz="4" w:space="0" w:color="auto"/>
              <w:left w:val="nil"/>
              <w:bottom w:val="nil"/>
              <w:right w:val="nil"/>
            </w:tcBorders>
          </w:tcPr>
          <w:p w:rsidR="002B5FBC" w:rsidRDefault="002B5FBC">
            <w:pPr>
              <w:pStyle w:val="ConsPlusNormal"/>
              <w:jc w:val="center"/>
            </w:pPr>
            <w:r>
              <w:t>подпись</w:t>
            </w:r>
          </w:p>
        </w:tc>
        <w:tc>
          <w:tcPr>
            <w:tcW w:w="340" w:type="dxa"/>
            <w:tcBorders>
              <w:top w:val="nil"/>
              <w:left w:val="nil"/>
              <w:bottom w:val="nil"/>
              <w:right w:val="nil"/>
            </w:tcBorders>
          </w:tcPr>
          <w:p w:rsidR="002B5FBC" w:rsidRDefault="002B5FBC">
            <w:pPr>
              <w:pStyle w:val="ConsPlusNormal"/>
            </w:pPr>
          </w:p>
        </w:tc>
        <w:tc>
          <w:tcPr>
            <w:tcW w:w="2551" w:type="dxa"/>
            <w:tcBorders>
              <w:top w:val="nil"/>
              <w:left w:val="nil"/>
              <w:bottom w:val="nil"/>
              <w:right w:val="nil"/>
            </w:tcBorders>
          </w:tcPr>
          <w:p w:rsidR="002B5FBC" w:rsidRDefault="002B5FBC">
            <w:pPr>
              <w:pStyle w:val="ConsPlusNormal"/>
              <w:jc w:val="center"/>
            </w:pPr>
            <w:r>
              <w:t>дата подписания</w:t>
            </w:r>
          </w:p>
        </w:tc>
      </w:tr>
    </w:tbl>
    <w:p w:rsidR="002B5FBC" w:rsidRDefault="002B5FBC">
      <w:pPr>
        <w:pStyle w:val="ConsPlusNormal"/>
        <w:jc w:val="both"/>
      </w:pPr>
    </w:p>
    <w:p w:rsidR="002B5FBC" w:rsidRDefault="002B5FBC">
      <w:pPr>
        <w:pStyle w:val="ConsPlusNormal"/>
        <w:jc w:val="both"/>
      </w:pPr>
    </w:p>
    <w:p w:rsidR="002B5FBC" w:rsidRDefault="002B5FBC">
      <w:pPr>
        <w:pStyle w:val="ConsPlusNormal"/>
        <w:pBdr>
          <w:bottom w:val="single" w:sz="6" w:space="0" w:color="auto"/>
        </w:pBdr>
        <w:spacing w:before="100" w:after="100"/>
        <w:jc w:val="both"/>
        <w:rPr>
          <w:sz w:val="2"/>
          <w:szCs w:val="2"/>
        </w:rPr>
      </w:pPr>
    </w:p>
    <w:p w:rsidR="000970D8" w:rsidRDefault="002B5FBC">
      <w:bookmarkStart w:id="12" w:name="_GoBack"/>
      <w:bookmarkEnd w:id="12"/>
    </w:p>
    <w:sectPr w:rsidR="000970D8" w:rsidSect="003116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FBC"/>
    <w:rsid w:val="00005D47"/>
    <w:rsid w:val="00154431"/>
    <w:rsid w:val="002B5FBC"/>
    <w:rsid w:val="00546A33"/>
    <w:rsid w:val="006F05E2"/>
    <w:rsid w:val="00DD3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F7682B-F91A-48BD-AFD4-3472D2297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5FB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B5FB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5FB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B5FB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0428&amp;dst=100269" TargetMode="External"/><Relationship Id="rId13" Type="http://schemas.openxmlformats.org/officeDocument/2006/relationships/hyperlink" Target="https://barnaul.org"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40428&amp;dst=100260" TargetMode="External"/><Relationship Id="rId12" Type="http://schemas.openxmlformats.org/officeDocument/2006/relationships/hyperlink" Target="https://login.consultant.ru/link/?req=doc&amp;base=LAW&amp;n=540428&amp;dst=34"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40428" TargetMode="External"/><Relationship Id="rId11" Type="http://schemas.openxmlformats.org/officeDocument/2006/relationships/hyperlink" Target="https://login.consultant.ru/link/?req=doc&amp;base=LAW&amp;n=540428" TargetMode="External"/><Relationship Id="rId5" Type="http://schemas.openxmlformats.org/officeDocument/2006/relationships/hyperlink" Target="http://jurkomp.ru" TargetMode="External"/><Relationship Id="rId15" Type="http://schemas.openxmlformats.org/officeDocument/2006/relationships/hyperlink" Target="https://login.consultant.ru/link/?req=doc&amp;base=LAW&amp;n=540428&amp;dst=48" TargetMode="External"/><Relationship Id="rId10" Type="http://schemas.openxmlformats.org/officeDocument/2006/relationships/hyperlink" Target="https://login.consultant.ru/link/?req=doc&amp;base=LAW&amp;n=540428&amp;dst=16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40428&amp;dst=100082" TargetMode="External"/><Relationship Id="rId14" Type="http://schemas.openxmlformats.org/officeDocument/2006/relationships/hyperlink" Target="https://login.consultant.ru/link/?req=doc&amp;base=LAW&amp;n=540428&amp;dst=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4331</Words>
  <Characters>24692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Семенчук Татьяна Павловна</dc:creator>
  <cp:keywords/>
  <dc:description/>
  <cp:lastModifiedBy>Семенчук Татьяна Павловна</cp:lastModifiedBy>
  <cp:revision>1</cp:revision>
  <dcterms:created xsi:type="dcterms:W3CDTF">2026-10-08T07:39:00Z</dcterms:created>
  <dcterms:modified xsi:type="dcterms:W3CDTF">2026-10-08T07:40:00Z</dcterms:modified>
</cp:coreProperties>
</file>